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C83C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0C7">
        <w:rPr>
          <w:rFonts w:ascii="Times New Roman" w:hAnsi="Times New Roman" w:cs="Times New Roman"/>
          <w:b/>
          <w:sz w:val="24"/>
          <w:szCs w:val="24"/>
        </w:rPr>
        <w:t>FOGYASZTÓVÉDELMI KIADVÁNY 8.</w:t>
      </w:r>
    </w:p>
    <w:p w14:paraId="73DF78D1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F2ACDA7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82076E2" w14:textId="77777777" w:rsidR="005930C7" w:rsidRPr="005930C7" w:rsidRDefault="005930C7" w:rsidP="005930C7">
      <w:pPr>
        <w:tabs>
          <w:tab w:val="right" w:leader="dot" w:pos="9923"/>
        </w:tabs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07D6F33" w14:textId="77777777" w:rsidR="005930C7" w:rsidRPr="005930C7" w:rsidRDefault="005930C7" w:rsidP="005930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252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13932743"/>
      <w:r w:rsidRPr="005930C7">
        <w:rPr>
          <w:rFonts w:ascii="Times New Roman" w:hAnsi="Times New Roman" w:cs="Times New Roman"/>
          <w:b/>
          <w:color w:val="auto"/>
          <w:sz w:val="24"/>
          <w:szCs w:val="24"/>
        </w:rPr>
        <w:t>1. oldal: borító (B1)</w:t>
      </w:r>
      <w:bookmarkEnd w:id="1"/>
    </w:p>
    <w:p w14:paraId="471FF316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FBD5AA0" w14:textId="77777777" w:rsidR="005930C7" w:rsidRPr="005930C7" w:rsidRDefault="005930C7" w:rsidP="005930C7">
      <w:pPr>
        <w:pStyle w:val="Default"/>
        <w:numPr>
          <w:ilvl w:val="0"/>
          <w:numId w:val="33"/>
        </w:numPr>
        <w:spacing w:line="252" w:lineRule="auto"/>
        <w:ind w:left="567" w:hanging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</w:rPr>
        <w:t>Szlogenes logó</w:t>
      </w:r>
    </w:p>
    <w:p w14:paraId="0E4A787B" w14:textId="77777777" w:rsidR="005930C7" w:rsidRPr="005930C7" w:rsidRDefault="005930C7" w:rsidP="005930C7">
      <w:pPr>
        <w:pStyle w:val="Default"/>
        <w:numPr>
          <w:ilvl w:val="0"/>
          <w:numId w:val="33"/>
        </w:numPr>
        <w:spacing w:line="252" w:lineRule="auto"/>
        <w:ind w:left="567" w:hanging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</w:rPr>
        <w:t>www.mekh.hu</w:t>
      </w:r>
    </w:p>
    <w:p w14:paraId="59FCBDAE" w14:textId="77777777" w:rsidR="005930C7" w:rsidRPr="005930C7" w:rsidRDefault="005930C7" w:rsidP="005930C7">
      <w:pPr>
        <w:pStyle w:val="Default"/>
        <w:spacing w:line="252" w:lineRule="auto"/>
        <w:ind w:left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</w:rPr>
        <w:t>PANASZA VAN? SEGÍTÜNK!</w:t>
      </w:r>
    </w:p>
    <w:p w14:paraId="5005A27D" w14:textId="77777777" w:rsidR="005930C7" w:rsidRPr="005930C7" w:rsidRDefault="005930C7" w:rsidP="005930C7">
      <w:pPr>
        <w:pStyle w:val="Default"/>
        <w:spacing w:line="252" w:lineRule="auto"/>
        <w:rPr>
          <w:rFonts w:ascii="Times New Roman" w:hAnsi="Times New Roman" w:cs="Times New Roman"/>
          <w:color w:val="auto"/>
        </w:rPr>
      </w:pPr>
    </w:p>
    <w:p w14:paraId="03376CEE" w14:textId="77777777" w:rsidR="005930C7" w:rsidRPr="005930C7" w:rsidRDefault="005930C7" w:rsidP="005930C7">
      <w:pPr>
        <w:tabs>
          <w:tab w:val="right" w:leader="dot" w:pos="9923"/>
        </w:tabs>
        <w:spacing w:before="0" w:after="0" w:line="252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5930C7">
        <w:rPr>
          <w:rFonts w:ascii="Times New Roman" w:hAnsi="Times New Roman" w:cs="Times New Roman"/>
          <w:b/>
          <w:sz w:val="24"/>
          <w:szCs w:val="24"/>
          <w:highlight w:val="red"/>
        </w:rPr>
        <w:t>***CÍM***</w:t>
      </w:r>
    </w:p>
    <w:p w14:paraId="005A9FEF" w14:textId="77777777" w:rsidR="005930C7" w:rsidRPr="005930C7" w:rsidRDefault="005930C7" w:rsidP="005930C7">
      <w:pPr>
        <w:tabs>
          <w:tab w:val="right" w:leader="dot" w:pos="9923"/>
        </w:tabs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  <w:highlight w:val="red"/>
        </w:rPr>
        <w:t>***</w:t>
      </w:r>
      <w:r w:rsidRPr="005930C7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5930C7">
        <w:rPr>
          <w:rFonts w:ascii="Times New Roman" w:hAnsi="Times New Roman" w:cs="Times New Roman"/>
          <w:b/>
          <w:sz w:val="24"/>
          <w:szCs w:val="24"/>
          <w:highlight w:val="red"/>
        </w:rPr>
        <w:t>TÁRSASHÁZAK A KÖZMŰVEK SZEMPONTJÁBÓL ***</w:t>
      </w:r>
    </w:p>
    <w:p w14:paraId="2FB65384" w14:textId="77777777" w:rsidR="005930C7" w:rsidRPr="005930C7" w:rsidRDefault="005930C7" w:rsidP="005930C7">
      <w:pPr>
        <w:pStyle w:val="Default"/>
        <w:spacing w:line="252" w:lineRule="auto"/>
        <w:rPr>
          <w:rFonts w:ascii="Times New Roman" w:hAnsi="Times New Roman" w:cs="Times New Roman"/>
          <w:color w:val="auto"/>
        </w:rPr>
      </w:pPr>
    </w:p>
    <w:p w14:paraId="00AEC891" w14:textId="77777777" w:rsidR="005930C7" w:rsidRPr="005930C7" w:rsidRDefault="005930C7" w:rsidP="005930C7">
      <w:pPr>
        <w:pStyle w:val="Default"/>
        <w:numPr>
          <w:ilvl w:val="0"/>
          <w:numId w:val="33"/>
        </w:numPr>
        <w:tabs>
          <w:tab w:val="left" w:pos="3686"/>
        </w:tabs>
        <w:spacing w:line="252" w:lineRule="auto"/>
        <w:ind w:left="567" w:hanging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</w:rPr>
        <w:t>Sorszám a jobb alsó sarokba:</w:t>
      </w:r>
      <w:r w:rsidRPr="005930C7">
        <w:rPr>
          <w:rFonts w:ascii="Times New Roman" w:hAnsi="Times New Roman" w:cs="Times New Roman"/>
          <w:color w:val="auto"/>
        </w:rPr>
        <w:tab/>
      </w:r>
      <w:r w:rsidRPr="005930C7">
        <w:rPr>
          <w:rFonts w:ascii="Times New Roman" w:hAnsi="Times New Roman" w:cs="Times New Roman"/>
          <w:b/>
          <w:color w:val="auto"/>
        </w:rPr>
        <w:t>VIII.</w:t>
      </w:r>
    </w:p>
    <w:p w14:paraId="4C510F2F" w14:textId="77777777" w:rsidR="005930C7" w:rsidRPr="005930C7" w:rsidRDefault="005930C7" w:rsidP="005930C7">
      <w:pPr>
        <w:pStyle w:val="Default"/>
        <w:numPr>
          <w:ilvl w:val="0"/>
          <w:numId w:val="33"/>
        </w:numPr>
        <w:tabs>
          <w:tab w:val="left" w:pos="3686"/>
        </w:tabs>
        <w:spacing w:line="252" w:lineRule="auto"/>
        <w:ind w:left="567" w:hanging="567"/>
        <w:rPr>
          <w:rFonts w:ascii="Times New Roman" w:hAnsi="Times New Roman" w:cs="Times New Roman"/>
          <w:color w:val="auto"/>
          <w:highlight w:val="red"/>
        </w:rPr>
      </w:pPr>
      <w:r w:rsidRPr="005930C7">
        <w:rPr>
          <w:rFonts w:ascii="Times New Roman" w:hAnsi="Times New Roman" w:cs="Times New Roman"/>
          <w:color w:val="auto"/>
          <w:highlight w:val="red"/>
        </w:rPr>
        <w:t>Színvilág:</w:t>
      </w:r>
      <w:r w:rsidRPr="005930C7">
        <w:rPr>
          <w:rFonts w:ascii="Times New Roman" w:hAnsi="Times New Roman" w:cs="Times New Roman"/>
          <w:color w:val="auto"/>
          <w:highlight w:val="red"/>
        </w:rPr>
        <w:tab/>
      </w:r>
      <w:r w:rsidRPr="005930C7">
        <w:rPr>
          <w:rFonts w:ascii="Times New Roman" w:hAnsi="Times New Roman" w:cs="Times New Roman"/>
          <w:b/>
          <w:color w:val="auto"/>
          <w:highlight w:val="red"/>
        </w:rPr>
        <w:t>?????</w:t>
      </w:r>
    </w:p>
    <w:p w14:paraId="5CC053DE" w14:textId="77777777" w:rsidR="005930C7" w:rsidRPr="005930C7" w:rsidRDefault="005930C7" w:rsidP="005930C7">
      <w:pPr>
        <w:pStyle w:val="Default"/>
        <w:numPr>
          <w:ilvl w:val="0"/>
          <w:numId w:val="33"/>
        </w:numPr>
        <w:tabs>
          <w:tab w:val="left" w:pos="3686"/>
        </w:tabs>
        <w:spacing w:line="252" w:lineRule="auto"/>
        <w:ind w:left="567" w:hanging="567"/>
        <w:rPr>
          <w:rFonts w:ascii="Times New Roman" w:hAnsi="Times New Roman" w:cs="Times New Roman"/>
          <w:color w:val="auto"/>
          <w:highlight w:val="red"/>
        </w:rPr>
      </w:pPr>
      <w:r w:rsidRPr="005930C7">
        <w:rPr>
          <w:rFonts w:ascii="Times New Roman" w:hAnsi="Times New Roman" w:cs="Times New Roman"/>
          <w:color w:val="auto"/>
          <w:highlight w:val="red"/>
        </w:rPr>
        <w:t>Piktogram-javaslat:</w:t>
      </w:r>
      <w:r w:rsidRPr="005930C7">
        <w:rPr>
          <w:rFonts w:ascii="Times New Roman" w:hAnsi="Times New Roman" w:cs="Times New Roman"/>
          <w:color w:val="auto"/>
          <w:highlight w:val="red"/>
        </w:rPr>
        <w:tab/>
      </w:r>
      <w:r w:rsidRPr="005930C7">
        <w:rPr>
          <w:rFonts w:ascii="Times New Roman" w:hAnsi="Times New Roman" w:cs="Times New Roman"/>
          <w:b/>
          <w:color w:val="auto"/>
          <w:highlight w:val="red"/>
        </w:rPr>
        <w:t>?????</w:t>
      </w:r>
    </w:p>
    <w:p w14:paraId="595E5020" w14:textId="77777777" w:rsidR="005930C7" w:rsidRPr="005930C7" w:rsidRDefault="005930C7" w:rsidP="005930C7">
      <w:pPr>
        <w:pStyle w:val="Default"/>
        <w:tabs>
          <w:tab w:val="left" w:pos="3686"/>
        </w:tabs>
        <w:spacing w:line="252" w:lineRule="auto"/>
        <w:rPr>
          <w:rFonts w:ascii="Times New Roman" w:hAnsi="Times New Roman" w:cs="Times New Roman"/>
          <w:color w:val="auto"/>
        </w:rPr>
      </w:pPr>
    </w:p>
    <w:p w14:paraId="1234CBB9" w14:textId="77777777" w:rsidR="005930C7" w:rsidRPr="005930C7" w:rsidRDefault="005930C7" w:rsidP="005930C7">
      <w:pPr>
        <w:pStyle w:val="Default"/>
        <w:tabs>
          <w:tab w:val="left" w:pos="3686"/>
        </w:tabs>
        <w:spacing w:line="252" w:lineRule="auto"/>
        <w:rPr>
          <w:rFonts w:ascii="Times New Roman" w:hAnsi="Times New Roman" w:cs="Times New Roman"/>
          <w:color w:val="auto"/>
        </w:rPr>
      </w:pPr>
    </w:p>
    <w:p w14:paraId="0E78217F" w14:textId="77777777" w:rsidR="005930C7" w:rsidRPr="005930C7" w:rsidRDefault="005930C7" w:rsidP="005930C7">
      <w:pPr>
        <w:pStyle w:val="Default"/>
        <w:tabs>
          <w:tab w:val="left" w:pos="3686"/>
        </w:tabs>
        <w:spacing w:line="252" w:lineRule="auto"/>
        <w:rPr>
          <w:rFonts w:ascii="Times New Roman" w:hAnsi="Times New Roman" w:cs="Times New Roman"/>
          <w:color w:val="auto"/>
        </w:rPr>
      </w:pPr>
    </w:p>
    <w:p w14:paraId="31A9BBD6" w14:textId="77777777" w:rsidR="005930C7" w:rsidRPr="005930C7" w:rsidRDefault="005930C7" w:rsidP="005930C7">
      <w:pPr>
        <w:pStyle w:val="Default"/>
        <w:spacing w:line="252" w:lineRule="auto"/>
        <w:rPr>
          <w:rFonts w:ascii="Times New Roman" w:hAnsi="Times New Roman" w:cs="Times New Roman"/>
          <w:color w:val="auto"/>
        </w:rPr>
      </w:pPr>
    </w:p>
    <w:p w14:paraId="5797CB25" w14:textId="77777777" w:rsidR="005930C7" w:rsidRPr="005930C7" w:rsidRDefault="005930C7" w:rsidP="005930C7">
      <w:pPr>
        <w:pStyle w:val="Default"/>
        <w:spacing w:line="252" w:lineRule="auto"/>
        <w:rPr>
          <w:rFonts w:ascii="Times New Roman" w:hAnsi="Times New Roman" w:cs="Times New Roman"/>
          <w:color w:val="auto"/>
        </w:rPr>
      </w:pPr>
    </w:p>
    <w:p w14:paraId="75593270" w14:textId="77777777" w:rsidR="005930C7" w:rsidRPr="005930C7" w:rsidRDefault="005930C7" w:rsidP="005930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9072"/>
        </w:tabs>
        <w:spacing w:before="0" w:line="252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0C7">
        <w:rPr>
          <w:rFonts w:ascii="Times New Roman" w:hAnsi="Times New Roman" w:cs="Times New Roman"/>
          <w:b/>
          <w:color w:val="auto"/>
          <w:sz w:val="24"/>
          <w:szCs w:val="24"/>
        </w:rPr>
        <w:t>2–1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930C7">
        <w:rPr>
          <w:rFonts w:ascii="Times New Roman" w:hAnsi="Times New Roman" w:cs="Times New Roman"/>
          <w:b/>
          <w:color w:val="auto"/>
          <w:sz w:val="24"/>
          <w:szCs w:val="24"/>
        </w:rPr>
        <w:t>. oldal: kenyérszöveg</w:t>
      </w:r>
      <w:r w:rsidRPr="005930C7">
        <w:rPr>
          <w:rFonts w:ascii="Times New Roman" w:hAnsi="Times New Roman" w:cs="Times New Roman"/>
          <w:b/>
          <w:color w:val="auto"/>
          <w:sz w:val="24"/>
          <w:szCs w:val="24"/>
        </w:rPr>
        <w:tab/>
        <w:t>(kb. 900 n / oldal)</w:t>
      </w:r>
    </w:p>
    <w:p w14:paraId="79F0F762" w14:textId="77777777" w:rsidR="005930C7" w:rsidRPr="005930C7" w:rsidRDefault="005930C7" w:rsidP="005930C7">
      <w:pPr>
        <w:pStyle w:val="Default"/>
        <w:spacing w:line="252" w:lineRule="auto"/>
        <w:rPr>
          <w:rFonts w:ascii="Times New Roman" w:hAnsi="Times New Roman" w:cs="Times New Roman"/>
          <w:color w:val="auto"/>
        </w:rPr>
      </w:pPr>
    </w:p>
    <w:p w14:paraId="2C4F5ED1" w14:textId="77777777" w:rsidR="005930C7" w:rsidRPr="005930C7" w:rsidRDefault="005930C7" w:rsidP="005930C7">
      <w:pPr>
        <w:pStyle w:val="Default"/>
        <w:spacing w:line="252" w:lineRule="auto"/>
        <w:rPr>
          <w:rFonts w:ascii="Times New Roman" w:hAnsi="Times New Roman" w:cs="Times New Roman"/>
          <w:b/>
          <w:color w:val="auto"/>
        </w:rPr>
      </w:pPr>
      <w:r w:rsidRPr="005930C7">
        <w:rPr>
          <w:rFonts w:ascii="Times New Roman" w:hAnsi="Times New Roman" w:cs="Times New Roman"/>
          <w:b/>
          <w:color w:val="auto"/>
        </w:rPr>
        <w:t>ISMÉTLŐDŐ ELEMEK:</w:t>
      </w:r>
    </w:p>
    <w:p w14:paraId="7BF54746" w14:textId="77777777" w:rsidR="005930C7" w:rsidRPr="005930C7" w:rsidRDefault="005930C7" w:rsidP="005930C7">
      <w:pPr>
        <w:pStyle w:val="Default"/>
        <w:numPr>
          <w:ilvl w:val="0"/>
          <w:numId w:val="33"/>
        </w:numPr>
        <w:spacing w:line="252" w:lineRule="auto"/>
        <w:ind w:left="567" w:hanging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</w:rPr>
        <w:t>A belső oldalakon fejléc (vízjeles logó + szöveg):</w:t>
      </w:r>
    </w:p>
    <w:p w14:paraId="0BBC2FFC" w14:textId="77777777" w:rsidR="005930C7" w:rsidRPr="005930C7" w:rsidRDefault="005930C7" w:rsidP="005930C7">
      <w:pPr>
        <w:pStyle w:val="Default"/>
        <w:spacing w:line="252" w:lineRule="auto"/>
        <w:ind w:left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</w:rPr>
        <w:t>Panasza van? Segítünk!</w:t>
      </w:r>
    </w:p>
    <w:p w14:paraId="4D898B39" w14:textId="77777777" w:rsidR="005930C7" w:rsidRPr="005930C7" w:rsidRDefault="005930C7" w:rsidP="005930C7">
      <w:pPr>
        <w:pStyle w:val="Default"/>
        <w:spacing w:line="252" w:lineRule="auto"/>
        <w:ind w:left="567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  <w:color w:val="auto"/>
          <w:highlight w:val="red"/>
        </w:rPr>
        <w:t>Tájékoztató a ?????</w:t>
      </w:r>
    </w:p>
    <w:p w14:paraId="30AED7C9" w14:textId="77777777" w:rsidR="005930C7" w:rsidRPr="005930C7" w:rsidRDefault="005930C7" w:rsidP="005930C7">
      <w:pPr>
        <w:pStyle w:val="Default"/>
        <w:tabs>
          <w:tab w:val="left" w:pos="3686"/>
        </w:tabs>
        <w:spacing w:line="252" w:lineRule="auto"/>
        <w:rPr>
          <w:rFonts w:ascii="Times New Roman" w:hAnsi="Times New Roman" w:cs="Times New Roman"/>
          <w:color w:val="auto"/>
        </w:rPr>
      </w:pPr>
      <w:r w:rsidRPr="005930C7">
        <w:rPr>
          <w:rFonts w:ascii="Times New Roman" w:hAnsi="Times New Roman" w:cs="Times New Roman"/>
        </w:rPr>
        <w:t>A belső oldalakon lábléc (logó + szlogen)</w:t>
      </w:r>
    </w:p>
    <w:p w14:paraId="3E98F7D6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br w:type="page"/>
      </w:r>
    </w:p>
    <w:p w14:paraId="0D68A0F7" w14:textId="77777777" w:rsidR="00885E19" w:rsidRPr="005930C7" w:rsidRDefault="00885E19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1F3DD81" w14:textId="77777777" w:rsidR="00885E19" w:rsidRPr="005930C7" w:rsidRDefault="00885E19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Miről szól a kiadvány?</w:t>
      </w:r>
    </w:p>
    <w:p w14:paraId="03855311" w14:textId="77777777" w:rsidR="00133E81" w:rsidRDefault="00133E81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Kiadványunk azok</w:t>
      </w:r>
      <w:r w:rsidR="00C96079" w:rsidRPr="005930C7">
        <w:rPr>
          <w:rFonts w:ascii="Times New Roman" w:hAnsi="Times New Roman" w:cs="Times New Roman"/>
          <w:sz w:val="24"/>
          <w:szCs w:val="24"/>
        </w:rPr>
        <w:t xml:space="preserve"> számára foglalja össze a legfontosabb, közművekkel kapcsolatos</w:t>
      </w:r>
      <w:r w:rsidRPr="005930C7">
        <w:rPr>
          <w:rFonts w:ascii="Times New Roman" w:hAnsi="Times New Roman" w:cs="Times New Roman"/>
          <w:sz w:val="24"/>
          <w:szCs w:val="24"/>
        </w:rPr>
        <w:t xml:space="preserve"> tudnivalókat</w:t>
      </w:r>
      <w:r w:rsidR="00C96079" w:rsidRPr="005930C7">
        <w:rPr>
          <w:rFonts w:ascii="Times New Roman" w:hAnsi="Times New Roman" w:cs="Times New Roman"/>
          <w:sz w:val="24"/>
          <w:szCs w:val="24"/>
        </w:rPr>
        <w:t xml:space="preserve">, akik társasházakban, lakásszövetkezeti </w:t>
      </w:r>
      <w:r w:rsidRPr="005930C7">
        <w:rPr>
          <w:rFonts w:ascii="Times New Roman" w:hAnsi="Times New Roman" w:cs="Times New Roman"/>
          <w:sz w:val="24"/>
          <w:szCs w:val="24"/>
        </w:rPr>
        <w:t>lakásokban élnek.</w:t>
      </w:r>
      <w:r w:rsidR="00A2577F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D3767C">
        <w:rPr>
          <w:rFonts w:ascii="Times New Roman" w:hAnsi="Times New Roman" w:cs="Times New Roman"/>
          <w:sz w:val="24"/>
          <w:szCs w:val="24"/>
        </w:rPr>
        <w:t>(</w:t>
      </w:r>
      <w:r w:rsidR="00C96079" w:rsidRPr="005930C7">
        <w:rPr>
          <w:rFonts w:ascii="Times New Roman" w:hAnsi="Times New Roman" w:cs="Times New Roman"/>
          <w:sz w:val="24"/>
          <w:szCs w:val="24"/>
        </w:rPr>
        <w:t>A</w:t>
      </w:r>
      <w:r w:rsidR="00A2577F" w:rsidRPr="005930C7">
        <w:rPr>
          <w:rFonts w:ascii="Times New Roman" w:hAnsi="Times New Roman" w:cs="Times New Roman"/>
          <w:sz w:val="24"/>
          <w:szCs w:val="24"/>
        </w:rPr>
        <w:t>z egyszerűség kedvéért a lakásszövetkezeteket és a társasházakat együttesen</w:t>
      </w:r>
      <w:r w:rsidR="00A2577F" w:rsidRPr="00593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187" w:rsidRPr="005930C7">
        <w:rPr>
          <w:rFonts w:ascii="Times New Roman" w:hAnsi="Times New Roman" w:cs="Times New Roman"/>
          <w:i/>
          <w:sz w:val="24"/>
          <w:szCs w:val="24"/>
        </w:rPr>
        <w:t>társasházként</w:t>
      </w:r>
      <w:r w:rsidR="00A2577F" w:rsidRPr="005930C7">
        <w:rPr>
          <w:rFonts w:ascii="Times New Roman" w:hAnsi="Times New Roman" w:cs="Times New Roman"/>
          <w:sz w:val="24"/>
          <w:szCs w:val="24"/>
        </w:rPr>
        <w:t xml:space="preserve"> jelöljük, és amennyiben a szabályzataikra szeretnénk utalni, együttesen</w:t>
      </w:r>
      <w:r w:rsidR="00A2577F" w:rsidRPr="005930C7">
        <w:rPr>
          <w:rFonts w:ascii="Times New Roman" w:hAnsi="Times New Roman" w:cs="Times New Roman"/>
          <w:i/>
          <w:sz w:val="24"/>
          <w:szCs w:val="24"/>
        </w:rPr>
        <w:t xml:space="preserve"> szabályzatról</w:t>
      </w:r>
      <w:r w:rsidR="00A2577F" w:rsidRPr="005930C7">
        <w:rPr>
          <w:rFonts w:ascii="Times New Roman" w:hAnsi="Times New Roman" w:cs="Times New Roman"/>
          <w:sz w:val="24"/>
          <w:szCs w:val="24"/>
        </w:rPr>
        <w:t xml:space="preserve"> beszélünk.</w:t>
      </w:r>
      <w:r w:rsidR="00D3767C">
        <w:rPr>
          <w:rFonts w:ascii="Times New Roman" w:hAnsi="Times New Roman" w:cs="Times New Roman"/>
          <w:sz w:val="24"/>
          <w:szCs w:val="24"/>
        </w:rPr>
        <w:t xml:space="preserve">) </w:t>
      </w:r>
      <w:r w:rsidR="00B82BCD" w:rsidRPr="005930C7">
        <w:rPr>
          <w:rFonts w:ascii="Times New Roman" w:hAnsi="Times New Roman" w:cs="Times New Roman"/>
          <w:sz w:val="24"/>
          <w:szCs w:val="24"/>
        </w:rPr>
        <w:t>A</w:t>
      </w:r>
      <w:r w:rsidR="00D3767C">
        <w:rPr>
          <w:rFonts w:ascii="Times New Roman" w:hAnsi="Times New Roman" w:cs="Times New Roman"/>
          <w:sz w:val="24"/>
          <w:szCs w:val="24"/>
        </w:rPr>
        <w:t xml:space="preserve"> </w:t>
      </w:r>
      <w:r w:rsidR="00B82BCD" w:rsidRPr="005930C7">
        <w:rPr>
          <w:rFonts w:ascii="Times New Roman" w:hAnsi="Times New Roman" w:cs="Times New Roman"/>
          <w:sz w:val="24"/>
          <w:szCs w:val="24"/>
        </w:rPr>
        <w:t xml:space="preserve">jogszabályok </w:t>
      </w:r>
      <w:r w:rsidR="00FD09C6" w:rsidRPr="005930C7">
        <w:rPr>
          <w:rFonts w:ascii="Times New Roman" w:hAnsi="Times New Roman" w:cs="Times New Roman"/>
          <w:sz w:val="24"/>
          <w:szCs w:val="24"/>
        </w:rPr>
        <w:t>szerint a társasházak általában lakossági fogyasztóknak minősülnek, a</w:t>
      </w:r>
      <w:r w:rsidR="00CE4A4D" w:rsidRPr="005930C7">
        <w:rPr>
          <w:rFonts w:ascii="Times New Roman" w:hAnsi="Times New Roman" w:cs="Times New Roman"/>
          <w:sz w:val="24"/>
          <w:szCs w:val="24"/>
        </w:rPr>
        <w:t xml:space="preserve"> következő</w:t>
      </w:r>
      <w:r w:rsidR="00FD09C6" w:rsidRPr="005930C7">
        <w:rPr>
          <w:rFonts w:ascii="Times New Roman" w:hAnsi="Times New Roman" w:cs="Times New Roman"/>
          <w:sz w:val="24"/>
          <w:szCs w:val="24"/>
        </w:rPr>
        <w:t xml:space="preserve"> megkötésekkel</w:t>
      </w:r>
      <w:r w:rsidR="009A6DFD" w:rsidRPr="005930C7">
        <w:rPr>
          <w:rFonts w:ascii="Times New Roman" w:hAnsi="Times New Roman" w:cs="Times New Roman"/>
          <w:sz w:val="24"/>
          <w:szCs w:val="24"/>
        </w:rPr>
        <w:t>:</w:t>
      </w:r>
      <w:r w:rsidR="00CE4A4D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9A6DFD" w:rsidRPr="005930C7">
        <w:rPr>
          <w:rFonts w:ascii="Times New Roman" w:hAnsi="Times New Roman" w:cs="Times New Roman"/>
          <w:sz w:val="24"/>
          <w:szCs w:val="24"/>
        </w:rPr>
        <w:t>a</w:t>
      </w:r>
      <w:r w:rsidR="00485688" w:rsidRPr="005930C7">
        <w:rPr>
          <w:rFonts w:ascii="Times New Roman" w:hAnsi="Times New Roman" w:cs="Times New Roman"/>
          <w:sz w:val="24"/>
          <w:szCs w:val="24"/>
        </w:rPr>
        <w:t xml:space="preserve"> villamosenergia</w:t>
      </w:r>
      <w:r w:rsidR="00D3767C">
        <w:rPr>
          <w:rFonts w:ascii="Times New Roman" w:hAnsi="Times New Roman" w:cs="Times New Roman"/>
          <w:sz w:val="24"/>
          <w:szCs w:val="24"/>
        </w:rPr>
        <w:t>-</w:t>
      </w:r>
      <w:r w:rsidR="00485688" w:rsidRPr="005930C7">
        <w:rPr>
          <w:rFonts w:ascii="Times New Roman" w:hAnsi="Times New Roman" w:cs="Times New Roman"/>
          <w:sz w:val="24"/>
          <w:szCs w:val="24"/>
        </w:rPr>
        <w:t xml:space="preserve"> és a földgázjogszabályok szerint </w:t>
      </w:r>
      <w:r w:rsidR="009A6DFD" w:rsidRPr="005930C7">
        <w:rPr>
          <w:rFonts w:ascii="Times New Roman" w:hAnsi="Times New Roman" w:cs="Times New Roman"/>
          <w:sz w:val="24"/>
          <w:szCs w:val="24"/>
        </w:rPr>
        <w:t xml:space="preserve">lakossági fogyasztó </w:t>
      </w:r>
      <w:r w:rsidR="00485688" w:rsidRPr="005930C7">
        <w:rPr>
          <w:rFonts w:ascii="Times New Roman" w:hAnsi="Times New Roman" w:cs="Times New Roman"/>
          <w:sz w:val="24"/>
          <w:szCs w:val="24"/>
        </w:rPr>
        <w:t>az a felhasználó, aki saját háztartása fogyasztása céljára vásárol villamos energiát vagy földgázt, illetve ha a lakóépületben a műszakilag megosztott, önálló lakások száma meghaladja az épületben lévő önálló</w:t>
      </w:r>
      <w:r w:rsidR="009A6DFD" w:rsidRPr="005930C7">
        <w:rPr>
          <w:rFonts w:ascii="Times New Roman" w:hAnsi="Times New Roman" w:cs="Times New Roman"/>
          <w:sz w:val="24"/>
          <w:szCs w:val="24"/>
        </w:rPr>
        <w:t>,</w:t>
      </w:r>
      <w:r w:rsidR="00485688" w:rsidRPr="005930C7">
        <w:rPr>
          <w:rFonts w:ascii="Times New Roman" w:hAnsi="Times New Roman" w:cs="Times New Roman"/>
          <w:sz w:val="24"/>
          <w:szCs w:val="24"/>
        </w:rPr>
        <w:t xml:space="preserve"> nem lakás céljá</w:t>
      </w:r>
      <w:r w:rsidR="005C5131" w:rsidRPr="005930C7">
        <w:rPr>
          <w:rFonts w:ascii="Times New Roman" w:hAnsi="Times New Roman" w:cs="Times New Roman"/>
          <w:sz w:val="24"/>
          <w:szCs w:val="24"/>
        </w:rPr>
        <w:t xml:space="preserve">ra szolgáló helyiségek számát. </w:t>
      </w:r>
      <w:r w:rsidR="00485688" w:rsidRPr="005930C7">
        <w:rPr>
          <w:rFonts w:ascii="Times New Roman" w:hAnsi="Times New Roman" w:cs="Times New Roman"/>
          <w:sz w:val="24"/>
          <w:szCs w:val="24"/>
        </w:rPr>
        <w:t xml:space="preserve">A víziközműre vonatkozó jogszabályok a társasházakat és lakásszövetkezeteket kifejezetten lakossági felhasználóként </w:t>
      </w:r>
      <w:r w:rsidR="00C77B5E" w:rsidRPr="005930C7">
        <w:rPr>
          <w:rFonts w:ascii="Times New Roman" w:hAnsi="Times New Roman" w:cs="Times New Roman"/>
          <w:sz w:val="24"/>
          <w:szCs w:val="24"/>
        </w:rPr>
        <w:t>határozzák meg</w:t>
      </w:r>
      <w:r w:rsidR="00485688" w:rsidRPr="005930C7">
        <w:rPr>
          <w:rFonts w:ascii="Times New Roman" w:hAnsi="Times New Roman" w:cs="Times New Roman"/>
          <w:sz w:val="24"/>
          <w:szCs w:val="24"/>
        </w:rPr>
        <w:t>,</w:t>
      </w:r>
      <w:r w:rsidR="00B84218" w:rsidRPr="005930C7">
        <w:rPr>
          <w:rFonts w:ascii="Times New Roman" w:hAnsi="Times New Roman" w:cs="Times New Roman"/>
          <w:sz w:val="24"/>
          <w:szCs w:val="24"/>
        </w:rPr>
        <w:t xml:space="preserve"> míg</w:t>
      </w:r>
      <w:r w:rsidR="00485688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B84218" w:rsidRPr="005930C7">
        <w:rPr>
          <w:rFonts w:ascii="Times New Roman" w:hAnsi="Times New Roman" w:cs="Times New Roman"/>
          <w:sz w:val="24"/>
          <w:szCs w:val="24"/>
        </w:rPr>
        <w:t xml:space="preserve">a távhőre vonatkozó </w:t>
      </w:r>
      <w:r w:rsidR="005C5131" w:rsidRPr="005930C7">
        <w:rPr>
          <w:rFonts w:ascii="Times New Roman" w:hAnsi="Times New Roman" w:cs="Times New Roman"/>
          <w:sz w:val="24"/>
          <w:szCs w:val="24"/>
        </w:rPr>
        <w:t>előírások</w:t>
      </w:r>
      <w:r w:rsidR="00B84218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C77B5E" w:rsidRPr="005930C7">
        <w:rPr>
          <w:rFonts w:ascii="Times New Roman" w:hAnsi="Times New Roman" w:cs="Times New Roman"/>
          <w:sz w:val="24"/>
          <w:szCs w:val="24"/>
        </w:rPr>
        <w:t>szerint</w:t>
      </w:r>
      <w:r w:rsidR="00B84218" w:rsidRPr="005930C7">
        <w:rPr>
          <w:rFonts w:ascii="Times New Roman" w:hAnsi="Times New Roman" w:cs="Times New Roman"/>
          <w:sz w:val="24"/>
          <w:szCs w:val="24"/>
        </w:rPr>
        <w:t xml:space="preserve"> lakossági fogyasztónak minősül a lakóépület és a vegyes célra használt épület tulajdonosa, tulajdonosainak közössége. </w:t>
      </w:r>
    </w:p>
    <w:p w14:paraId="2CD0654F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3FA9" w14:textId="77777777" w:rsidR="00692F02" w:rsidRPr="005930C7" w:rsidRDefault="00692F02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KIÉ a fogyasztásmérő?</w:t>
      </w:r>
    </w:p>
    <w:p w14:paraId="7D561B48" w14:textId="77777777" w:rsidR="00885E19" w:rsidRPr="005930C7" w:rsidRDefault="0040526B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A társasházakban általában kétféle típusú fogyasztásmérő található. Az egyik </w:t>
      </w:r>
      <w:r w:rsidR="003A33A2" w:rsidRPr="005930C7">
        <w:rPr>
          <w:rFonts w:ascii="Times New Roman" w:hAnsi="Times New Roman" w:cs="Times New Roman"/>
          <w:sz w:val="24"/>
          <w:szCs w:val="24"/>
        </w:rPr>
        <w:t xml:space="preserve">a bekötési vagy főmérő, amely – nagyon kevés kivételtől eltekintve – a közműszolgáltató tulajdona. </w:t>
      </w:r>
      <w:r w:rsidR="009A6855" w:rsidRPr="005930C7">
        <w:rPr>
          <w:rFonts w:ascii="Times New Roman" w:hAnsi="Times New Roman" w:cs="Times New Roman"/>
          <w:sz w:val="24"/>
          <w:szCs w:val="24"/>
        </w:rPr>
        <w:t>Tipikusan főmérő mér</w:t>
      </w:r>
      <w:r w:rsidR="00C77B5E" w:rsidRPr="005930C7">
        <w:rPr>
          <w:rFonts w:ascii="Times New Roman" w:hAnsi="Times New Roman" w:cs="Times New Roman"/>
          <w:sz w:val="24"/>
          <w:szCs w:val="24"/>
        </w:rPr>
        <w:t>i</w:t>
      </w:r>
      <w:r w:rsidR="009A6855" w:rsidRPr="005930C7">
        <w:rPr>
          <w:rFonts w:ascii="Times New Roman" w:hAnsi="Times New Roman" w:cs="Times New Roman"/>
          <w:sz w:val="24"/>
          <w:szCs w:val="24"/>
        </w:rPr>
        <w:t xml:space="preserve"> a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 társasház egészének</w:t>
      </w:r>
      <w:r w:rsidR="009A6855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D11CE8" w:rsidRPr="005930C7">
        <w:rPr>
          <w:rFonts w:ascii="Times New Roman" w:hAnsi="Times New Roman" w:cs="Times New Roman"/>
          <w:sz w:val="24"/>
          <w:szCs w:val="24"/>
        </w:rPr>
        <w:t>vízfogyasztás</w:t>
      </w:r>
      <w:r w:rsidR="00C77B5E" w:rsidRPr="005930C7">
        <w:rPr>
          <w:rFonts w:ascii="Times New Roman" w:hAnsi="Times New Roman" w:cs="Times New Roman"/>
          <w:sz w:val="24"/>
          <w:szCs w:val="24"/>
        </w:rPr>
        <w:t>át</w:t>
      </w:r>
      <w:r w:rsidR="009A6855" w:rsidRPr="005930C7">
        <w:rPr>
          <w:rFonts w:ascii="Times New Roman" w:hAnsi="Times New Roman" w:cs="Times New Roman"/>
          <w:sz w:val="24"/>
          <w:szCs w:val="24"/>
        </w:rPr>
        <w:t>, a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z elfogyasztott távhő </w:t>
      </w:r>
      <w:r w:rsidR="00C77B5E" w:rsidRPr="005930C7">
        <w:rPr>
          <w:rFonts w:ascii="Times New Roman" w:hAnsi="Times New Roman" w:cs="Times New Roman"/>
          <w:sz w:val="24"/>
          <w:szCs w:val="24"/>
        </w:rPr>
        <w:t>mennyiségét</w:t>
      </w:r>
      <w:r w:rsidR="009A6855" w:rsidRPr="005930C7">
        <w:rPr>
          <w:rFonts w:ascii="Times New Roman" w:hAnsi="Times New Roman" w:cs="Times New Roman"/>
          <w:sz w:val="24"/>
          <w:szCs w:val="24"/>
        </w:rPr>
        <w:t>, a házközponti fűtés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 földgáz</w:t>
      </w:r>
      <w:r w:rsidR="00C77B5E" w:rsidRPr="005930C7">
        <w:rPr>
          <w:rFonts w:ascii="Times New Roman" w:hAnsi="Times New Roman" w:cs="Times New Roman"/>
          <w:sz w:val="24"/>
          <w:szCs w:val="24"/>
        </w:rPr>
        <w:t>fogyasztását</w:t>
      </w:r>
      <w:r w:rsidR="009A6855" w:rsidRPr="005930C7">
        <w:rPr>
          <w:rFonts w:ascii="Times New Roman" w:hAnsi="Times New Roman" w:cs="Times New Roman"/>
          <w:sz w:val="24"/>
          <w:szCs w:val="24"/>
        </w:rPr>
        <w:t>, a társasházi közös világítás</w:t>
      </w:r>
      <w:r w:rsidR="00C77B5E" w:rsidRPr="005930C7">
        <w:rPr>
          <w:rFonts w:ascii="Times New Roman" w:hAnsi="Times New Roman" w:cs="Times New Roman"/>
          <w:sz w:val="24"/>
          <w:szCs w:val="24"/>
        </w:rPr>
        <w:t>t</w:t>
      </w:r>
      <w:r w:rsidR="009A6855" w:rsidRPr="005930C7">
        <w:rPr>
          <w:rFonts w:ascii="Times New Roman" w:hAnsi="Times New Roman" w:cs="Times New Roman"/>
          <w:sz w:val="24"/>
          <w:szCs w:val="24"/>
        </w:rPr>
        <w:t>, valamint az egyes lakások</w:t>
      </w:r>
      <w:r w:rsidR="00C77B5E" w:rsidRPr="005930C7">
        <w:rPr>
          <w:rFonts w:ascii="Times New Roman" w:hAnsi="Times New Roman" w:cs="Times New Roman"/>
          <w:sz w:val="24"/>
          <w:szCs w:val="24"/>
        </w:rPr>
        <w:t xml:space="preserve">, </w:t>
      </w:r>
      <w:r w:rsidR="009A6855" w:rsidRPr="005930C7">
        <w:rPr>
          <w:rFonts w:ascii="Times New Roman" w:hAnsi="Times New Roman" w:cs="Times New Roman"/>
          <w:sz w:val="24"/>
          <w:szCs w:val="24"/>
        </w:rPr>
        <w:t>helyiségek villamosenergia</w:t>
      </w:r>
      <w:r w:rsidR="00D3767C">
        <w:rPr>
          <w:rFonts w:ascii="Times New Roman" w:hAnsi="Times New Roman" w:cs="Times New Roman"/>
          <w:sz w:val="24"/>
          <w:szCs w:val="24"/>
        </w:rPr>
        <w:t>-</w:t>
      </w:r>
      <w:r w:rsidR="00C77B5E" w:rsidRPr="005930C7">
        <w:rPr>
          <w:rFonts w:ascii="Times New Roman" w:hAnsi="Times New Roman" w:cs="Times New Roman"/>
          <w:sz w:val="24"/>
          <w:szCs w:val="24"/>
        </w:rPr>
        <w:t>ellátását</w:t>
      </w:r>
      <w:r w:rsidR="009A6855" w:rsidRPr="005930C7">
        <w:rPr>
          <w:rFonts w:ascii="Times New Roman" w:hAnsi="Times New Roman" w:cs="Times New Roman"/>
          <w:sz w:val="24"/>
          <w:szCs w:val="24"/>
        </w:rPr>
        <w:t>.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3A33A2" w:rsidRPr="005930C7">
        <w:rPr>
          <w:rFonts w:ascii="Times New Roman" w:hAnsi="Times New Roman" w:cs="Times New Roman"/>
          <w:sz w:val="24"/>
          <w:szCs w:val="24"/>
        </w:rPr>
        <w:t xml:space="preserve">A főmérő hitelesítéséről a szolgáltató kötelessége gondoskodni. </w:t>
      </w:r>
    </w:p>
    <w:p w14:paraId="6B619C6E" w14:textId="77777777" w:rsidR="009A6DFD" w:rsidRPr="005930C7" w:rsidRDefault="003A33A2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A társasházon </w:t>
      </w:r>
      <w:r w:rsidR="000E284F" w:rsidRPr="005930C7">
        <w:rPr>
          <w:rFonts w:ascii="Times New Roman" w:hAnsi="Times New Roman" w:cs="Times New Roman"/>
          <w:sz w:val="24"/>
          <w:szCs w:val="24"/>
        </w:rPr>
        <w:t xml:space="preserve">belül a lakások, </w:t>
      </w:r>
      <w:r w:rsidR="00223682" w:rsidRPr="005930C7">
        <w:rPr>
          <w:rFonts w:ascii="Times New Roman" w:hAnsi="Times New Roman" w:cs="Times New Roman"/>
          <w:sz w:val="24"/>
          <w:szCs w:val="24"/>
        </w:rPr>
        <w:t xml:space="preserve">egyéb helyiségek </w:t>
      </w:r>
      <w:r w:rsidR="000E284F" w:rsidRPr="005930C7">
        <w:rPr>
          <w:rFonts w:ascii="Times New Roman" w:hAnsi="Times New Roman" w:cs="Times New Roman"/>
          <w:sz w:val="24"/>
          <w:szCs w:val="24"/>
        </w:rPr>
        <w:t xml:space="preserve">fogyasztásának mérésére 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– a főmérőn mért fogyasztás arányos szétosztása érdekében – </w:t>
      </w:r>
      <w:r w:rsidR="000E284F" w:rsidRPr="005930C7">
        <w:rPr>
          <w:rFonts w:ascii="Times New Roman" w:hAnsi="Times New Roman" w:cs="Times New Roman"/>
          <w:sz w:val="24"/>
          <w:szCs w:val="24"/>
        </w:rPr>
        <w:t>almérőket, illetve mellékmérőket szerelhetnek fel</w:t>
      </w:r>
      <w:r w:rsidR="009A6DFD" w:rsidRPr="005930C7">
        <w:rPr>
          <w:rFonts w:ascii="Times New Roman" w:hAnsi="Times New Roman" w:cs="Times New Roman"/>
          <w:sz w:val="24"/>
          <w:szCs w:val="24"/>
        </w:rPr>
        <w:t xml:space="preserve"> a szolgáltatók</w:t>
      </w:r>
      <w:r w:rsidR="000E284F" w:rsidRPr="005930C7">
        <w:rPr>
          <w:rFonts w:ascii="Times New Roman" w:hAnsi="Times New Roman" w:cs="Times New Roman"/>
          <w:sz w:val="24"/>
          <w:szCs w:val="24"/>
        </w:rPr>
        <w:t xml:space="preserve">. Az almérők </w:t>
      </w:r>
      <w:r w:rsidR="00223682" w:rsidRPr="005930C7">
        <w:rPr>
          <w:rFonts w:ascii="Times New Roman" w:hAnsi="Times New Roman" w:cs="Times New Roman"/>
          <w:sz w:val="24"/>
          <w:szCs w:val="24"/>
        </w:rPr>
        <w:t xml:space="preserve">cseréje és hitelesítése </w:t>
      </w:r>
      <w:r w:rsidR="009A6DFD" w:rsidRPr="005930C7">
        <w:rPr>
          <w:rFonts w:ascii="Times New Roman" w:hAnsi="Times New Roman" w:cs="Times New Roman"/>
          <w:sz w:val="24"/>
          <w:szCs w:val="24"/>
        </w:rPr>
        <w:t>a</w:t>
      </w:r>
      <w:r w:rsidR="00157A01" w:rsidRPr="005930C7">
        <w:rPr>
          <w:rFonts w:ascii="Times New Roman" w:hAnsi="Times New Roman" w:cs="Times New Roman"/>
          <w:sz w:val="24"/>
          <w:szCs w:val="24"/>
        </w:rPr>
        <w:t>z adott</w:t>
      </w:r>
      <w:r w:rsidR="009A6DFD" w:rsidRPr="005930C7">
        <w:rPr>
          <w:rFonts w:ascii="Times New Roman" w:hAnsi="Times New Roman" w:cs="Times New Roman"/>
          <w:sz w:val="24"/>
          <w:szCs w:val="24"/>
        </w:rPr>
        <w:t xml:space="preserve"> lakás</w:t>
      </w:r>
      <w:r w:rsidR="00157A01" w:rsidRPr="005930C7">
        <w:rPr>
          <w:rFonts w:ascii="Times New Roman" w:hAnsi="Times New Roman" w:cs="Times New Roman"/>
          <w:sz w:val="24"/>
          <w:szCs w:val="24"/>
        </w:rPr>
        <w:t xml:space="preserve"> vagy</w:t>
      </w:r>
      <w:r w:rsidR="009A6DFD" w:rsidRPr="005930C7">
        <w:rPr>
          <w:rFonts w:ascii="Times New Roman" w:hAnsi="Times New Roman" w:cs="Times New Roman"/>
          <w:sz w:val="24"/>
          <w:szCs w:val="24"/>
        </w:rPr>
        <w:t xml:space="preserve"> helyiség tulajdonosának a kötelezettsége, illetve őt terhelik a költségek is.</w:t>
      </w:r>
    </w:p>
    <w:p w14:paraId="1ABB0ACB" w14:textId="77777777" w:rsidR="00D11CE8" w:rsidRDefault="009A6DFD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Fontos, hogy a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kár </w:t>
      </w:r>
      <w:r w:rsidR="00157A01" w:rsidRPr="005930C7">
        <w:rPr>
          <w:rFonts w:ascii="Times New Roman" w:hAnsi="Times New Roman" w:cs="Times New Roman"/>
          <w:sz w:val="24"/>
          <w:szCs w:val="24"/>
        </w:rPr>
        <w:t>fő-</w:t>
      </w:r>
      <w:r w:rsidR="00D11CE8" w:rsidRPr="005930C7">
        <w:rPr>
          <w:rFonts w:ascii="Times New Roman" w:hAnsi="Times New Roman" w:cs="Times New Roman"/>
          <w:sz w:val="24"/>
          <w:szCs w:val="24"/>
        </w:rPr>
        <w:t>, akár almérőről van szó, a hiteles mérés érdekében az eszközök állagmegóvás</w:t>
      </w:r>
      <w:r w:rsidR="00157A01" w:rsidRPr="005930C7">
        <w:rPr>
          <w:rFonts w:ascii="Times New Roman" w:hAnsi="Times New Roman" w:cs="Times New Roman"/>
          <w:sz w:val="24"/>
          <w:szCs w:val="24"/>
        </w:rPr>
        <w:t>áról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 a társasház</w:t>
      </w:r>
      <w:r w:rsidRPr="005930C7">
        <w:rPr>
          <w:rFonts w:ascii="Times New Roman" w:hAnsi="Times New Roman" w:cs="Times New Roman"/>
          <w:sz w:val="24"/>
          <w:szCs w:val="24"/>
        </w:rPr>
        <w:t>ak</w:t>
      </w:r>
      <w:r w:rsidR="00157A01" w:rsidRPr="005930C7">
        <w:rPr>
          <w:rFonts w:ascii="Times New Roman" w:hAnsi="Times New Roman" w:cs="Times New Roman"/>
          <w:sz w:val="24"/>
          <w:szCs w:val="24"/>
        </w:rPr>
        <w:t>nak</w:t>
      </w:r>
      <w:r w:rsidR="00D11CE8" w:rsidRPr="005930C7">
        <w:rPr>
          <w:rFonts w:ascii="Times New Roman" w:hAnsi="Times New Roman" w:cs="Times New Roman"/>
          <w:sz w:val="24"/>
          <w:szCs w:val="24"/>
        </w:rPr>
        <w:t>, illet</w:t>
      </w:r>
      <w:r w:rsidRPr="005930C7">
        <w:rPr>
          <w:rFonts w:ascii="Times New Roman" w:hAnsi="Times New Roman" w:cs="Times New Roman"/>
          <w:sz w:val="24"/>
          <w:szCs w:val="24"/>
        </w:rPr>
        <w:t>ve</w:t>
      </w:r>
      <w:r w:rsidR="00D11CE8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742E34" w:rsidRPr="005930C7">
        <w:rPr>
          <w:rFonts w:ascii="Times New Roman" w:hAnsi="Times New Roman" w:cs="Times New Roman"/>
          <w:sz w:val="24"/>
          <w:szCs w:val="24"/>
        </w:rPr>
        <w:t>a lakók</w:t>
      </w:r>
      <w:r w:rsidR="00157A01" w:rsidRPr="005930C7">
        <w:rPr>
          <w:rFonts w:ascii="Times New Roman" w:hAnsi="Times New Roman" w:cs="Times New Roman"/>
          <w:sz w:val="24"/>
          <w:szCs w:val="24"/>
        </w:rPr>
        <w:t>nak kell gondoskodni</w:t>
      </w:r>
      <w:r w:rsidR="00D11CE8" w:rsidRPr="005930C7">
        <w:rPr>
          <w:rFonts w:ascii="Times New Roman" w:hAnsi="Times New Roman" w:cs="Times New Roman"/>
          <w:sz w:val="24"/>
          <w:szCs w:val="24"/>
        </w:rPr>
        <w:t>.</w:t>
      </w:r>
    </w:p>
    <w:p w14:paraId="1499D7B4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4D294" w14:textId="77777777" w:rsidR="00692F02" w:rsidRPr="005930C7" w:rsidRDefault="00692F02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ki a felelős a vezetékekért?</w:t>
      </w:r>
    </w:p>
    <w:p w14:paraId="073F6ED5" w14:textId="77777777" w:rsidR="0065198F" w:rsidRPr="005930C7" w:rsidRDefault="00D11CE8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A társasház a különböző közműszolgáltatásokat vezetékrendszer útján veszi igénybe. </w:t>
      </w:r>
      <w:r w:rsidR="00157A01" w:rsidRPr="005930C7">
        <w:rPr>
          <w:rFonts w:ascii="Times New Roman" w:hAnsi="Times New Roman" w:cs="Times New Roman"/>
          <w:sz w:val="24"/>
          <w:szCs w:val="24"/>
        </w:rPr>
        <w:t>K</w:t>
      </w:r>
      <w:r w:rsidRPr="005930C7">
        <w:rPr>
          <w:rFonts w:ascii="Times New Roman" w:hAnsi="Times New Roman" w:cs="Times New Roman"/>
          <w:sz w:val="24"/>
          <w:szCs w:val="24"/>
        </w:rPr>
        <w:t>iemelt jelentősége van annak, hogy hol található az ún. csatlakozási</w:t>
      </w:r>
      <w:r w:rsidR="00157A01" w:rsidRPr="005930C7">
        <w:rPr>
          <w:rFonts w:ascii="Times New Roman" w:hAnsi="Times New Roman" w:cs="Times New Roman"/>
          <w:sz w:val="24"/>
          <w:szCs w:val="24"/>
        </w:rPr>
        <w:t xml:space="preserve">, </w:t>
      </w:r>
      <w:r w:rsidRPr="005930C7">
        <w:rPr>
          <w:rFonts w:ascii="Times New Roman" w:hAnsi="Times New Roman" w:cs="Times New Roman"/>
          <w:sz w:val="24"/>
          <w:szCs w:val="24"/>
        </w:rPr>
        <w:t>szolgáltatási pont. A</w:t>
      </w:r>
      <w:r w:rsidR="00BF7BBF" w:rsidRPr="005930C7">
        <w:rPr>
          <w:rFonts w:ascii="Times New Roman" w:hAnsi="Times New Roman" w:cs="Times New Roman"/>
          <w:sz w:val="24"/>
          <w:szCs w:val="24"/>
        </w:rPr>
        <w:t xml:space="preserve"> csatlakozási pont meghatározása elsősorban a felelősségi határok miatt fontos</w:t>
      </w:r>
      <w:r w:rsidRPr="005930C7">
        <w:rPr>
          <w:rFonts w:ascii="Times New Roman" w:hAnsi="Times New Roman" w:cs="Times New Roman"/>
          <w:sz w:val="24"/>
          <w:szCs w:val="24"/>
        </w:rPr>
        <w:t>: ennek ismeretében</w:t>
      </w:r>
      <w:r w:rsidR="00BF7BBF" w:rsidRPr="005930C7">
        <w:rPr>
          <w:rFonts w:ascii="Times New Roman" w:hAnsi="Times New Roman" w:cs="Times New Roman"/>
          <w:sz w:val="24"/>
          <w:szCs w:val="24"/>
        </w:rPr>
        <w:t xml:space="preserve"> egyértelmű, hogy </w:t>
      </w:r>
      <w:r w:rsidRPr="005930C7">
        <w:rPr>
          <w:rFonts w:ascii="Times New Roman" w:hAnsi="Times New Roman" w:cs="Times New Roman"/>
          <w:sz w:val="24"/>
          <w:szCs w:val="24"/>
        </w:rPr>
        <w:t xml:space="preserve">az eddig tartó közmű vezetékért a szolgáltató a felelős. 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A csatlakozási pontot követő </w:t>
      </w:r>
      <w:r w:rsidRPr="005930C7">
        <w:rPr>
          <w:rFonts w:ascii="Times New Roman" w:hAnsi="Times New Roman" w:cs="Times New Roman"/>
          <w:sz w:val="24"/>
          <w:szCs w:val="24"/>
        </w:rPr>
        <w:t>felszálló és elágazó vezetékekért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a </w:t>
      </w:r>
      <w:r w:rsidRPr="005930C7">
        <w:rPr>
          <w:rFonts w:ascii="Times New Roman" w:hAnsi="Times New Roman" w:cs="Times New Roman"/>
          <w:sz w:val="24"/>
          <w:szCs w:val="24"/>
        </w:rPr>
        <w:t>társasház és a társasházi helyiségek tulajdonosai</w:t>
      </w:r>
      <w:r w:rsidR="00157A01" w:rsidRPr="005930C7">
        <w:rPr>
          <w:rFonts w:ascii="Times New Roman" w:hAnsi="Times New Roman" w:cs="Times New Roman"/>
          <w:sz w:val="24"/>
          <w:szCs w:val="24"/>
        </w:rPr>
        <w:t xml:space="preserve"> felelősek</w:t>
      </w:r>
      <w:r w:rsidR="00820EAA" w:rsidRPr="005930C7">
        <w:rPr>
          <w:rFonts w:ascii="Times New Roman" w:hAnsi="Times New Roman" w:cs="Times New Roman"/>
          <w:sz w:val="24"/>
          <w:szCs w:val="24"/>
        </w:rPr>
        <w:t>, a társasházi szabályzatokban meghatározott módon. Á</w:t>
      </w:r>
      <w:r w:rsidR="0065198F" w:rsidRPr="005930C7">
        <w:rPr>
          <w:rFonts w:ascii="Times New Roman" w:hAnsi="Times New Roman" w:cs="Times New Roman"/>
          <w:sz w:val="24"/>
          <w:szCs w:val="24"/>
        </w:rPr>
        <w:t>ltalában a csa</w:t>
      </w:r>
      <w:r w:rsidR="0063722A" w:rsidRPr="005930C7">
        <w:rPr>
          <w:rFonts w:ascii="Times New Roman" w:hAnsi="Times New Roman" w:cs="Times New Roman"/>
          <w:sz w:val="24"/>
          <w:szCs w:val="24"/>
        </w:rPr>
        <w:t>tlakozási pont után a társasház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és a tulajdonosok a</w:t>
      </w:r>
      <w:r w:rsidR="0063722A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198F" w:rsidRPr="005930C7">
        <w:rPr>
          <w:rFonts w:ascii="Times New Roman" w:hAnsi="Times New Roman" w:cs="Times New Roman"/>
          <w:sz w:val="24"/>
          <w:szCs w:val="24"/>
        </w:rPr>
        <w:t>felelős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ek </w:t>
      </w:r>
      <w:r w:rsidR="0065198F" w:rsidRPr="005930C7">
        <w:rPr>
          <w:rFonts w:ascii="Times New Roman" w:hAnsi="Times New Roman" w:cs="Times New Roman"/>
          <w:sz w:val="24"/>
          <w:szCs w:val="24"/>
        </w:rPr>
        <w:t>a vezetékek karbantartásáért, j</w:t>
      </w:r>
      <w:r w:rsidR="0063722A" w:rsidRPr="005930C7">
        <w:rPr>
          <w:rFonts w:ascii="Times New Roman" w:hAnsi="Times New Roman" w:cs="Times New Roman"/>
          <w:sz w:val="24"/>
          <w:szCs w:val="24"/>
        </w:rPr>
        <w:t xml:space="preserve">avításáért, felülvizsgálatáért. 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Fő szabály, hogy az egyes lakások mért vezetékeinek épségéért mindenképpen azok tulajdonosai felelősek. </w:t>
      </w:r>
    </w:p>
    <w:p w14:paraId="278B869F" w14:textId="77777777" w:rsidR="005F7CA9" w:rsidRPr="005930C7" w:rsidRDefault="000B4DC4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b/>
          <w:sz w:val="24"/>
          <w:szCs w:val="24"/>
        </w:rPr>
        <w:t>A v</w:t>
      </w:r>
      <w:r w:rsidR="005C5131" w:rsidRPr="004344A4">
        <w:rPr>
          <w:rFonts w:ascii="Times New Roman" w:hAnsi="Times New Roman" w:cs="Times New Roman"/>
          <w:b/>
          <w:sz w:val="24"/>
          <w:szCs w:val="24"/>
        </w:rPr>
        <w:t>illamosenergia</w:t>
      </w:r>
      <w:r w:rsidR="00D11363" w:rsidRPr="004344A4">
        <w:rPr>
          <w:rFonts w:ascii="Times New Roman" w:hAnsi="Times New Roman" w:cs="Times New Roman"/>
          <w:b/>
          <w:sz w:val="24"/>
          <w:szCs w:val="24"/>
        </w:rPr>
        <w:t>-</w:t>
      </w:r>
      <w:r w:rsidR="00820EAA" w:rsidRPr="004344A4">
        <w:rPr>
          <w:rFonts w:ascii="Times New Roman" w:hAnsi="Times New Roman" w:cs="Times New Roman"/>
          <w:b/>
          <w:sz w:val="24"/>
          <w:szCs w:val="24"/>
        </w:rPr>
        <w:t>szolgáltatás esetében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a hálózathasználati szerződés ad</w:t>
      </w:r>
      <w:r w:rsidR="0077025A">
        <w:rPr>
          <w:rFonts w:ascii="Times New Roman" w:hAnsi="Times New Roman" w:cs="Times New Roman"/>
          <w:sz w:val="24"/>
          <w:szCs w:val="24"/>
        </w:rPr>
        <w:t xml:space="preserve"> abban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iránymutatást,</w:t>
      </w:r>
      <w:r w:rsidR="0077025A">
        <w:rPr>
          <w:rFonts w:ascii="Times New Roman" w:hAnsi="Times New Roman" w:cs="Times New Roman"/>
          <w:sz w:val="24"/>
          <w:szCs w:val="24"/>
        </w:rPr>
        <w:t xml:space="preserve"> hogy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hol található a</w:t>
      </w:r>
      <w:r w:rsidRPr="005930C7">
        <w:rPr>
          <w:rFonts w:ascii="Times New Roman" w:hAnsi="Times New Roman" w:cs="Times New Roman"/>
          <w:sz w:val="24"/>
          <w:szCs w:val="24"/>
        </w:rPr>
        <w:t>z a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csatlakozási pont, amely a</w:t>
      </w:r>
      <w:r w:rsidR="005C5131" w:rsidRPr="005930C7">
        <w:rPr>
          <w:rFonts w:ascii="Times New Roman" w:hAnsi="Times New Roman" w:cs="Times New Roman"/>
          <w:sz w:val="24"/>
          <w:szCs w:val="24"/>
        </w:rPr>
        <w:t xml:space="preserve"> szolgáltató (elosztó) és a felhasználó között a tulajdoni határ</w:t>
      </w:r>
      <w:r w:rsidR="00820EAA" w:rsidRPr="005930C7">
        <w:rPr>
          <w:rFonts w:ascii="Times New Roman" w:hAnsi="Times New Roman" w:cs="Times New Roman"/>
          <w:sz w:val="24"/>
          <w:szCs w:val="24"/>
        </w:rPr>
        <w:t>t is jelenti</w:t>
      </w:r>
      <w:r w:rsidR="005C5131" w:rsidRPr="005930C7">
        <w:rPr>
          <w:rFonts w:ascii="Times New Roman" w:hAnsi="Times New Roman" w:cs="Times New Roman"/>
          <w:sz w:val="24"/>
          <w:szCs w:val="24"/>
        </w:rPr>
        <w:t xml:space="preserve">. </w:t>
      </w:r>
      <w:r w:rsidRPr="005930C7">
        <w:rPr>
          <w:rFonts w:ascii="Times New Roman" w:hAnsi="Times New Roman" w:cs="Times New Roman"/>
          <w:sz w:val="24"/>
          <w:szCs w:val="24"/>
        </w:rPr>
        <w:t>A társasházaknál a</w:t>
      </w:r>
      <w:r w:rsidR="005C5131" w:rsidRPr="005930C7">
        <w:rPr>
          <w:rFonts w:ascii="Times New Roman" w:hAnsi="Times New Roman" w:cs="Times New Roman"/>
          <w:sz w:val="24"/>
          <w:szCs w:val="24"/>
        </w:rPr>
        <w:t xml:space="preserve"> tulajdoni határ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a</w:t>
      </w:r>
      <w:r w:rsidR="005C5131" w:rsidRPr="005930C7">
        <w:rPr>
          <w:rFonts w:ascii="Times New Roman" w:hAnsi="Times New Roman" w:cs="Times New Roman"/>
          <w:sz w:val="24"/>
          <w:szCs w:val="24"/>
        </w:rPr>
        <w:t xml:space="preserve"> csatlakozó főelosztóban 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van, </w:t>
      </w:r>
      <w:r w:rsidR="0077025A">
        <w:rPr>
          <w:rFonts w:ascii="Times New Roman" w:hAnsi="Times New Roman" w:cs="Times New Roman"/>
          <w:sz w:val="24"/>
          <w:szCs w:val="24"/>
        </w:rPr>
        <w:t>amely</w:t>
      </w:r>
      <w:r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már a </w:t>
      </w:r>
      <w:r w:rsidR="0065198F" w:rsidRPr="005930C7">
        <w:rPr>
          <w:rFonts w:ascii="Times New Roman" w:hAnsi="Times New Roman" w:cs="Times New Roman"/>
          <w:sz w:val="24"/>
          <w:szCs w:val="24"/>
        </w:rPr>
        <w:t>társasház tulajdon</w:t>
      </w:r>
      <w:r w:rsidR="00820EAA" w:rsidRPr="005930C7">
        <w:rPr>
          <w:rFonts w:ascii="Times New Roman" w:hAnsi="Times New Roman" w:cs="Times New Roman"/>
          <w:sz w:val="24"/>
          <w:szCs w:val="24"/>
        </w:rPr>
        <w:t>a</w:t>
      </w:r>
      <w:r w:rsidR="0065198F" w:rsidRPr="005930C7">
        <w:rPr>
          <w:rFonts w:ascii="Times New Roman" w:hAnsi="Times New Roman" w:cs="Times New Roman"/>
          <w:sz w:val="24"/>
          <w:szCs w:val="24"/>
        </w:rPr>
        <w:t>.</w:t>
      </w:r>
    </w:p>
    <w:p w14:paraId="2EB83FCE" w14:textId="71150076" w:rsidR="00C355E6" w:rsidRPr="005930C7" w:rsidRDefault="000B4DC4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b/>
          <w:sz w:val="24"/>
          <w:szCs w:val="24"/>
        </w:rPr>
        <w:t>A f</w:t>
      </w:r>
      <w:r w:rsidR="0065198F" w:rsidRPr="004344A4">
        <w:rPr>
          <w:rFonts w:ascii="Times New Roman" w:hAnsi="Times New Roman" w:cs="Times New Roman"/>
          <w:b/>
          <w:sz w:val="24"/>
          <w:szCs w:val="24"/>
        </w:rPr>
        <w:t>öldgáz</w:t>
      </w:r>
      <w:r w:rsidRPr="004344A4">
        <w:rPr>
          <w:rFonts w:ascii="Times New Roman" w:hAnsi="Times New Roman" w:cs="Times New Roman"/>
          <w:b/>
          <w:sz w:val="24"/>
          <w:szCs w:val="24"/>
        </w:rPr>
        <w:t>szolgáltatás esetében</w:t>
      </w:r>
      <w:r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198F" w:rsidRPr="005930C7">
        <w:rPr>
          <w:rFonts w:ascii="Times New Roman" w:hAnsi="Times New Roman" w:cs="Times New Roman"/>
          <w:sz w:val="24"/>
          <w:szCs w:val="24"/>
        </w:rPr>
        <w:t>szintén a tulajdoni határ</w:t>
      </w:r>
      <w:r w:rsidR="00820EAA" w:rsidRPr="005930C7">
        <w:rPr>
          <w:rFonts w:ascii="Times New Roman" w:hAnsi="Times New Roman" w:cs="Times New Roman"/>
          <w:sz w:val="24"/>
          <w:szCs w:val="24"/>
        </w:rPr>
        <w:t xml:space="preserve"> – azaz a telekhatár – </w:t>
      </w:r>
      <w:r w:rsidR="0065198F" w:rsidRPr="005930C7">
        <w:rPr>
          <w:rFonts w:ascii="Times New Roman" w:hAnsi="Times New Roman" w:cs="Times New Roman"/>
          <w:sz w:val="24"/>
          <w:szCs w:val="24"/>
        </w:rPr>
        <w:t xml:space="preserve">számít csatlakozási pontnak. </w:t>
      </w:r>
      <w:r w:rsidR="00820EAA" w:rsidRPr="005930C7">
        <w:rPr>
          <w:rFonts w:ascii="Times New Roman" w:hAnsi="Times New Roman" w:cs="Times New Roman"/>
          <w:sz w:val="24"/>
          <w:szCs w:val="24"/>
        </w:rPr>
        <w:t>Ebből következik, hogy az elosztó szolgáltató csak a telekhatárig tartó vezetéken keletkező hibák elhárítását végzi el saját költségén. A</w:t>
      </w:r>
      <w:r w:rsidR="0065198F" w:rsidRPr="005930C7">
        <w:rPr>
          <w:rFonts w:ascii="Times New Roman" w:hAnsi="Times New Roman" w:cs="Times New Roman"/>
          <w:sz w:val="24"/>
          <w:szCs w:val="24"/>
        </w:rPr>
        <w:t xml:space="preserve"> telekhatártól a fogyasztói főcsapig </w:t>
      </w:r>
      <w:r w:rsidR="00D11363">
        <w:rPr>
          <w:rFonts w:ascii="Times New Roman" w:hAnsi="Times New Roman" w:cs="Times New Roman"/>
          <w:sz w:val="24"/>
          <w:szCs w:val="24"/>
        </w:rPr>
        <w:t>húzódó</w:t>
      </w:r>
      <w:r w:rsidR="00D11363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198F" w:rsidRPr="005930C7">
        <w:rPr>
          <w:rFonts w:ascii="Times New Roman" w:hAnsi="Times New Roman" w:cs="Times New Roman"/>
          <w:sz w:val="24"/>
          <w:szCs w:val="24"/>
        </w:rPr>
        <w:t>csatlakozóvezeték</w:t>
      </w:r>
      <w:r w:rsidR="00B501B5" w:rsidRPr="005930C7">
        <w:rPr>
          <w:rFonts w:ascii="Times New Roman" w:hAnsi="Times New Roman" w:cs="Times New Roman"/>
          <w:sz w:val="24"/>
          <w:szCs w:val="24"/>
        </w:rPr>
        <w:t>-</w:t>
      </w:r>
      <w:r w:rsidR="0065198F" w:rsidRPr="005930C7">
        <w:rPr>
          <w:rFonts w:ascii="Times New Roman" w:hAnsi="Times New Roman" w:cs="Times New Roman"/>
          <w:sz w:val="24"/>
          <w:szCs w:val="24"/>
        </w:rPr>
        <w:t xml:space="preserve">szakasz </w:t>
      </w:r>
      <w:r w:rsidR="00B501B5" w:rsidRPr="005930C7">
        <w:rPr>
          <w:rFonts w:ascii="Times New Roman" w:hAnsi="Times New Roman" w:cs="Times New Roman"/>
          <w:sz w:val="24"/>
          <w:szCs w:val="24"/>
        </w:rPr>
        <w:t>a társasház tulajdona</w:t>
      </w:r>
      <w:r w:rsidR="007A6FB2" w:rsidRPr="005930C7">
        <w:rPr>
          <w:rFonts w:ascii="Times New Roman" w:hAnsi="Times New Roman" w:cs="Times New Roman"/>
          <w:sz w:val="24"/>
          <w:szCs w:val="24"/>
        </w:rPr>
        <w:t>. Az</w:t>
      </w:r>
      <w:r w:rsidR="00B501B5" w:rsidRPr="005930C7">
        <w:rPr>
          <w:rFonts w:ascii="Times New Roman" w:hAnsi="Times New Roman" w:cs="Times New Roman"/>
          <w:sz w:val="24"/>
          <w:szCs w:val="24"/>
        </w:rPr>
        <w:t xml:space="preserve"> itt jelentkező </w:t>
      </w:r>
      <w:r w:rsidR="0065198F" w:rsidRPr="005930C7">
        <w:rPr>
          <w:rFonts w:ascii="Times New Roman" w:hAnsi="Times New Roman" w:cs="Times New Roman"/>
          <w:sz w:val="24"/>
          <w:szCs w:val="24"/>
        </w:rPr>
        <w:t>gázszivárgás, gázömlés vagy egyéb veszélyhelyzet feltárásának és elhárításának költség</w:t>
      </w:r>
      <w:r w:rsidR="009A5568" w:rsidRPr="005930C7">
        <w:rPr>
          <w:rFonts w:ascii="Times New Roman" w:hAnsi="Times New Roman" w:cs="Times New Roman"/>
          <w:sz w:val="24"/>
          <w:szCs w:val="24"/>
        </w:rPr>
        <w:t>ét</w:t>
      </w:r>
      <w:r w:rsidR="00BF20CE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198F" w:rsidRPr="005930C7">
        <w:rPr>
          <w:rFonts w:ascii="Times New Roman" w:hAnsi="Times New Roman" w:cs="Times New Roman"/>
          <w:sz w:val="24"/>
          <w:szCs w:val="24"/>
        </w:rPr>
        <w:t>a</w:t>
      </w:r>
      <w:r w:rsidR="00B501B5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198F" w:rsidRPr="005930C7">
        <w:rPr>
          <w:rFonts w:ascii="Times New Roman" w:hAnsi="Times New Roman" w:cs="Times New Roman"/>
          <w:sz w:val="24"/>
          <w:szCs w:val="24"/>
        </w:rPr>
        <w:lastRenderedPageBreak/>
        <w:t>szolgáltató</w:t>
      </w:r>
      <w:r w:rsidR="009A5568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198F" w:rsidRPr="005930C7">
        <w:rPr>
          <w:rFonts w:ascii="Times New Roman" w:hAnsi="Times New Roman" w:cs="Times New Roman"/>
          <w:sz w:val="24"/>
          <w:szCs w:val="24"/>
        </w:rPr>
        <w:t>a társasháznak számlázza ki</w:t>
      </w:r>
      <w:r w:rsidR="00820EAA" w:rsidRPr="005930C7">
        <w:rPr>
          <w:rFonts w:ascii="Times New Roman" w:hAnsi="Times New Roman" w:cs="Times New Roman"/>
          <w:sz w:val="24"/>
          <w:szCs w:val="24"/>
        </w:rPr>
        <w:t>.</w:t>
      </w:r>
      <w:r w:rsidR="0065198F" w:rsidRPr="005930C7">
        <w:rPr>
          <w:rFonts w:ascii="Times New Roman" w:hAnsi="Times New Roman" w:cs="Times New Roman"/>
          <w:sz w:val="24"/>
          <w:szCs w:val="24"/>
        </w:rPr>
        <w:t xml:space="preserve"> A fogyasztói főcsapot követő fogyasztói vezetékszakaszon történt veszélyhelyzet elhárításának költsége a felhasználót terheli. </w:t>
      </w:r>
    </w:p>
    <w:p w14:paraId="6D748498" w14:textId="77777777" w:rsidR="00D11363" w:rsidRDefault="009F60FA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b/>
          <w:sz w:val="24"/>
          <w:szCs w:val="24"/>
        </w:rPr>
        <w:t>T</w:t>
      </w:r>
      <w:r w:rsidR="00C355E6" w:rsidRPr="004344A4">
        <w:rPr>
          <w:rFonts w:ascii="Times New Roman" w:hAnsi="Times New Roman" w:cs="Times New Roman"/>
          <w:b/>
          <w:sz w:val="24"/>
          <w:szCs w:val="24"/>
        </w:rPr>
        <w:t>ávhőszolgáltatás</w:t>
      </w:r>
      <w:r w:rsidRPr="004344A4">
        <w:rPr>
          <w:rFonts w:ascii="Times New Roman" w:hAnsi="Times New Roman" w:cs="Times New Roman"/>
          <w:b/>
          <w:sz w:val="24"/>
          <w:szCs w:val="24"/>
        </w:rPr>
        <w:t xml:space="preserve"> esetében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hőközpontot követő</w:t>
      </w:r>
      <w:r w:rsidR="00C355E6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Pr="005930C7">
        <w:rPr>
          <w:rFonts w:ascii="Times New Roman" w:hAnsi="Times New Roman" w:cs="Times New Roman"/>
          <w:sz w:val="24"/>
          <w:szCs w:val="24"/>
        </w:rPr>
        <w:t>vezetékrendszer fenntartása, karbantartása a társasház feladata.</w:t>
      </w:r>
    </w:p>
    <w:p w14:paraId="2A0FB55B" w14:textId="77777777" w:rsidR="009F60FA" w:rsidRDefault="009F60FA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b/>
          <w:sz w:val="24"/>
          <w:szCs w:val="24"/>
        </w:rPr>
        <w:t>A víziközmű</w:t>
      </w:r>
      <w:r w:rsidR="00D11363" w:rsidRPr="004344A4">
        <w:rPr>
          <w:rFonts w:ascii="Times New Roman" w:hAnsi="Times New Roman" w:cs="Times New Roman"/>
          <w:b/>
          <w:sz w:val="24"/>
          <w:szCs w:val="24"/>
        </w:rPr>
        <w:t>-</w:t>
      </w:r>
      <w:r w:rsidRPr="004344A4">
        <w:rPr>
          <w:rFonts w:ascii="Times New Roman" w:hAnsi="Times New Roman" w:cs="Times New Roman"/>
          <w:b/>
          <w:sz w:val="24"/>
          <w:szCs w:val="24"/>
        </w:rPr>
        <w:t>szolgáltatás esetében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szolgáltató karbantartási kötelezettsége a szolgáltatási pontig</w:t>
      </w:r>
      <w:r w:rsidR="00465396" w:rsidRPr="005930C7">
        <w:rPr>
          <w:rFonts w:ascii="Times New Roman" w:hAnsi="Times New Roman" w:cs="Times New Roman"/>
          <w:sz w:val="24"/>
          <w:szCs w:val="24"/>
        </w:rPr>
        <w:t xml:space="preserve"> tart</w:t>
      </w:r>
      <w:r w:rsidR="00924873" w:rsidRPr="005930C7">
        <w:rPr>
          <w:rFonts w:ascii="Times New Roman" w:hAnsi="Times New Roman" w:cs="Times New Roman"/>
          <w:sz w:val="24"/>
          <w:szCs w:val="24"/>
        </w:rPr>
        <w:t>, amely a bekötővezeték, illetve a szennyvíz-bekötővezeték felhasználó felőli végpontja</w:t>
      </w:r>
      <w:r w:rsidRPr="005930C7">
        <w:rPr>
          <w:rFonts w:ascii="Times New Roman" w:hAnsi="Times New Roman" w:cs="Times New Roman"/>
          <w:sz w:val="24"/>
          <w:szCs w:val="24"/>
        </w:rPr>
        <w:t>. Az említett pontokat követő vezetékszakaszok karbantartásáért a társasház és az adott vezetékekkel ellátott helyiségek tulajdonosai a felelősek.</w:t>
      </w:r>
    </w:p>
    <w:p w14:paraId="37AD1A88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AF46" w14:textId="77777777" w:rsidR="00692F02" w:rsidRPr="005930C7" w:rsidRDefault="00CC5AE8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 kikapcsolás szabályai</w:t>
      </w:r>
    </w:p>
    <w:p w14:paraId="4E53B811" w14:textId="77777777" w:rsidR="001C2656" w:rsidRPr="005930C7" w:rsidRDefault="00845FE0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 tartozás miatti kikapcsolás szabály</w:t>
      </w:r>
      <w:r w:rsidR="00853816" w:rsidRPr="005930C7">
        <w:rPr>
          <w:rFonts w:ascii="Times New Roman" w:hAnsi="Times New Roman" w:cs="Times New Roman"/>
          <w:sz w:val="24"/>
          <w:szCs w:val="24"/>
        </w:rPr>
        <w:t>ai</w:t>
      </w:r>
      <w:r w:rsidR="00CC5AE8" w:rsidRPr="005930C7">
        <w:rPr>
          <w:rFonts w:ascii="Times New Roman" w:hAnsi="Times New Roman" w:cs="Times New Roman"/>
          <w:sz w:val="24"/>
          <w:szCs w:val="24"/>
        </w:rPr>
        <w:t>ról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</w:t>
      </w:r>
      <w:r w:rsidR="00CC5AE8" w:rsidRPr="005930C7">
        <w:rPr>
          <w:rFonts w:ascii="Times New Roman" w:hAnsi="Times New Roman" w:cs="Times New Roman"/>
          <w:sz w:val="24"/>
          <w:szCs w:val="24"/>
        </w:rPr>
        <w:t xml:space="preserve">MEKH „Panasza van? Segítünk!” kiadványsorozat </w:t>
      </w:r>
      <w:r w:rsidRPr="005930C7">
        <w:rPr>
          <w:rFonts w:ascii="Times New Roman" w:hAnsi="Times New Roman" w:cs="Times New Roman"/>
          <w:sz w:val="24"/>
          <w:szCs w:val="24"/>
        </w:rPr>
        <w:t xml:space="preserve">7. számú </w:t>
      </w:r>
      <w:r w:rsidR="00CC5AE8" w:rsidRPr="005930C7">
        <w:rPr>
          <w:rFonts w:ascii="Times New Roman" w:hAnsi="Times New Roman" w:cs="Times New Roman"/>
          <w:sz w:val="24"/>
          <w:szCs w:val="24"/>
        </w:rPr>
        <w:t>füzetéb</w:t>
      </w:r>
      <w:r w:rsidR="00853816" w:rsidRPr="005930C7">
        <w:rPr>
          <w:rFonts w:ascii="Times New Roman" w:hAnsi="Times New Roman" w:cs="Times New Roman"/>
          <w:sz w:val="24"/>
          <w:szCs w:val="24"/>
        </w:rPr>
        <w:t>ől tájékozódhat</w:t>
      </w:r>
      <w:r w:rsidRPr="005930C7">
        <w:rPr>
          <w:rFonts w:ascii="Times New Roman" w:hAnsi="Times New Roman" w:cs="Times New Roman"/>
          <w:sz w:val="24"/>
          <w:szCs w:val="24"/>
        </w:rPr>
        <w:t>.</w:t>
      </w:r>
      <w:r w:rsidR="00D11363">
        <w:rPr>
          <w:rFonts w:ascii="Times New Roman" w:hAnsi="Times New Roman" w:cs="Times New Roman"/>
          <w:sz w:val="24"/>
          <w:szCs w:val="24"/>
        </w:rPr>
        <w:t xml:space="preserve"> </w:t>
      </w:r>
      <w:r w:rsidR="00BF7BBF" w:rsidRPr="005930C7">
        <w:rPr>
          <w:rFonts w:ascii="Times New Roman" w:hAnsi="Times New Roman" w:cs="Times New Roman"/>
          <w:sz w:val="24"/>
          <w:szCs w:val="24"/>
        </w:rPr>
        <w:t>A társasházak kikapcsolás</w:t>
      </w:r>
      <w:r w:rsidRPr="005930C7">
        <w:rPr>
          <w:rFonts w:ascii="Times New Roman" w:hAnsi="Times New Roman" w:cs="Times New Roman"/>
          <w:sz w:val="24"/>
          <w:szCs w:val="24"/>
        </w:rPr>
        <w:t>ára</w:t>
      </w:r>
      <w:r w:rsidR="00BF7BBF" w:rsidRPr="005930C7">
        <w:rPr>
          <w:rFonts w:ascii="Times New Roman" w:hAnsi="Times New Roman" w:cs="Times New Roman"/>
          <w:sz w:val="24"/>
          <w:szCs w:val="24"/>
        </w:rPr>
        <w:t xml:space="preserve"> a villamosenergia</w:t>
      </w:r>
      <w:r w:rsidR="00D11363">
        <w:rPr>
          <w:rFonts w:ascii="Times New Roman" w:hAnsi="Times New Roman" w:cs="Times New Roman"/>
          <w:sz w:val="24"/>
          <w:szCs w:val="24"/>
        </w:rPr>
        <w:t>-</w:t>
      </w:r>
      <w:r w:rsidR="00BF7BBF" w:rsidRPr="005930C7">
        <w:rPr>
          <w:rFonts w:ascii="Times New Roman" w:hAnsi="Times New Roman" w:cs="Times New Roman"/>
          <w:sz w:val="24"/>
          <w:szCs w:val="24"/>
        </w:rPr>
        <w:t>ágazatban</w:t>
      </w:r>
      <w:r w:rsidRPr="005930C7">
        <w:rPr>
          <w:rFonts w:ascii="Times New Roman" w:hAnsi="Times New Roman" w:cs="Times New Roman"/>
          <w:sz w:val="24"/>
          <w:szCs w:val="24"/>
        </w:rPr>
        <w:t xml:space="preserve"> ugyanakkor</w:t>
      </w:r>
      <w:r w:rsidR="00BF7BBF" w:rsidRPr="005930C7">
        <w:rPr>
          <w:rFonts w:ascii="Times New Roman" w:hAnsi="Times New Roman" w:cs="Times New Roman"/>
          <w:sz w:val="24"/>
          <w:szCs w:val="24"/>
        </w:rPr>
        <w:t xml:space="preserve"> kiegészítő rendelkezések </w:t>
      </w:r>
      <w:r w:rsidRPr="005930C7">
        <w:rPr>
          <w:rFonts w:ascii="Times New Roman" w:hAnsi="Times New Roman" w:cs="Times New Roman"/>
          <w:sz w:val="24"/>
          <w:szCs w:val="24"/>
        </w:rPr>
        <w:t>is vonatkoznak</w:t>
      </w:r>
      <w:r w:rsidR="00BF7BBF" w:rsidRPr="005930C7">
        <w:rPr>
          <w:rFonts w:ascii="Times New Roman" w:hAnsi="Times New Roman" w:cs="Times New Roman"/>
          <w:sz w:val="24"/>
          <w:szCs w:val="24"/>
        </w:rPr>
        <w:t>.</w:t>
      </w:r>
      <w:r w:rsidR="00853816" w:rsidRPr="005930C7">
        <w:rPr>
          <w:rFonts w:ascii="Times New Roman" w:hAnsi="Times New Roman" w:cs="Times New Roman"/>
          <w:sz w:val="24"/>
          <w:szCs w:val="24"/>
        </w:rPr>
        <w:t xml:space="preserve"> A</w:t>
      </w:r>
      <w:r w:rsidR="00BF7BBF" w:rsidRPr="005930C7">
        <w:rPr>
          <w:rFonts w:ascii="Times New Roman" w:hAnsi="Times New Roman" w:cs="Times New Roman"/>
          <w:sz w:val="24"/>
          <w:szCs w:val="24"/>
        </w:rPr>
        <w:t xml:space="preserve">mennyiben </w:t>
      </w:r>
      <w:r w:rsidR="006B1A79" w:rsidRPr="005930C7">
        <w:rPr>
          <w:rFonts w:ascii="Times New Roman" w:hAnsi="Times New Roman" w:cs="Times New Roman"/>
          <w:sz w:val="24"/>
          <w:szCs w:val="24"/>
        </w:rPr>
        <w:t>fizetési késedelem miatt a társasházat a szolgáltató kikapcsolná a szolgáltatásból, bizonyos esetekben a közös tulajdonban lévő helyiségekben biztosítani</w:t>
      </w:r>
      <w:r w:rsidR="00D11363">
        <w:rPr>
          <w:rFonts w:ascii="Times New Roman" w:hAnsi="Times New Roman" w:cs="Times New Roman"/>
          <w:sz w:val="24"/>
          <w:szCs w:val="24"/>
        </w:rPr>
        <w:t>a</w:t>
      </w:r>
      <w:r w:rsidR="006B1A79" w:rsidRPr="005930C7">
        <w:rPr>
          <w:rFonts w:ascii="Times New Roman" w:hAnsi="Times New Roman" w:cs="Times New Roman"/>
          <w:sz w:val="24"/>
          <w:szCs w:val="24"/>
        </w:rPr>
        <w:t xml:space="preserve"> kell </w:t>
      </w:r>
      <w:r w:rsidR="00853816" w:rsidRPr="005930C7">
        <w:rPr>
          <w:rFonts w:ascii="Times New Roman" w:hAnsi="Times New Roman" w:cs="Times New Roman"/>
          <w:sz w:val="24"/>
          <w:szCs w:val="24"/>
        </w:rPr>
        <w:t xml:space="preserve">a </w:t>
      </w:r>
      <w:r w:rsidR="006B1A79" w:rsidRPr="005930C7">
        <w:rPr>
          <w:rFonts w:ascii="Times New Roman" w:hAnsi="Times New Roman" w:cs="Times New Roman"/>
          <w:sz w:val="24"/>
          <w:szCs w:val="24"/>
        </w:rPr>
        <w:t>minim</w:t>
      </w:r>
      <w:r w:rsidR="001E34B7" w:rsidRPr="005930C7">
        <w:rPr>
          <w:rFonts w:ascii="Times New Roman" w:hAnsi="Times New Roman" w:cs="Times New Roman"/>
          <w:sz w:val="24"/>
          <w:szCs w:val="24"/>
        </w:rPr>
        <w:t>ális</w:t>
      </w:r>
      <w:r w:rsidR="006B1A79" w:rsidRPr="005930C7">
        <w:rPr>
          <w:rFonts w:ascii="Times New Roman" w:hAnsi="Times New Roman" w:cs="Times New Roman"/>
          <w:sz w:val="24"/>
          <w:szCs w:val="24"/>
        </w:rPr>
        <w:t xml:space="preserve"> szolgáltatást</w:t>
      </w:r>
      <w:r w:rsidR="00853816" w:rsidRPr="005930C7">
        <w:rPr>
          <w:rFonts w:ascii="Times New Roman" w:hAnsi="Times New Roman" w:cs="Times New Roman"/>
          <w:sz w:val="24"/>
          <w:szCs w:val="24"/>
        </w:rPr>
        <w:t xml:space="preserve">, vagyis a </w:t>
      </w:r>
      <w:r w:rsidR="001E34B7" w:rsidRPr="005930C7">
        <w:rPr>
          <w:rFonts w:ascii="Times New Roman" w:hAnsi="Times New Roman" w:cs="Times New Roman"/>
          <w:sz w:val="24"/>
          <w:szCs w:val="24"/>
        </w:rPr>
        <w:t>személyfelvonók működés</w:t>
      </w:r>
      <w:r w:rsidR="001C2656" w:rsidRPr="005930C7">
        <w:rPr>
          <w:rFonts w:ascii="Times New Roman" w:hAnsi="Times New Roman" w:cs="Times New Roman"/>
          <w:sz w:val="24"/>
          <w:szCs w:val="24"/>
        </w:rPr>
        <w:t>ét,</w:t>
      </w:r>
      <w:r w:rsidR="00853816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1C2656" w:rsidRPr="005930C7">
        <w:rPr>
          <w:rFonts w:ascii="Times New Roman" w:hAnsi="Times New Roman" w:cs="Times New Roman"/>
          <w:sz w:val="24"/>
          <w:szCs w:val="24"/>
        </w:rPr>
        <w:t xml:space="preserve">a lépcsőházak és közlekedők világítását </w:t>
      </w:r>
      <w:r w:rsidR="001E34B7" w:rsidRPr="005930C7">
        <w:rPr>
          <w:rFonts w:ascii="Times New Roman" w:hAnsi="Times New Roman" w:cs="Times New Roman"/>
          <w:sz w:val="24"/>
          <w:szCs w:val="24"/>
        </w:rPr>
        <w:t xml:space="preserve">biztosító </w:t>
      </w:r>
      <w:r w:rsidR="00717075" w:rsidRPr="005930C7">
        <w:rPr>
          <w:rFonts w:ascii="Times New Roman" w:hAnsi="Times New Roman" w:cs="Times New Roman"/>
          <w:sz w:val="24"/>
          <w:szCs w:val="24"/>
        </w:rPr>
        <w:t>áram</w:t>
      </w:r>
      <w:r w:rsidR="001E34B7" w:rsidRPr="005930C7">
        <w:rPr>
          <w:rFonts w:ascii="Times New Roman" w:hAnsi="Times New Roman" w:cs="Times New Roman"/>
          <w:sz w:val="24"/>
          <w:szCs w:val="24"/>
        </w:rPr>
        <w:t>ellátás</w:t>
      </w:r>
      <w:r w:rsidR="00717075" w:rsidRPr="005930C7">
        <w:rPr>
          <w:rFonts w:ascii="Times New Roman" w:hAnsi="Times New Roman" w:cs="Times New Roman"/>
          <w:sz w:val="24"/>
          <w:szCs w:val="24"/>
        </w:rPr>
        <w:t>t</w:t>
      </w:r>
      <w:r w:rsidR="001C2656" w:rsidRPr="005930C7">
        <w:rPr>
          <w:rFonts w:ascii="Times New Roman" w:hAnsi="Times New Roman" w:cs="Times New Roman"/>
          <w:sz w:val="24"/>
          <w:szCs w:val="24"/>
        </w:rPr>
        <w:t>.</w:t>
      </w:r>
    </w:p>
    <w:p w14:paraId="7CC94162" w14:textId="64426E09" w:rsidR="0039132B" w:rsidRDefault="006B1A79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 minimális szolgáltatás joga megilleti a négynél több szintes társasháza</w:t>
      </w:r>
      <w:r w:rsidR="00717075" w:rsidRPr="005930C7">
        <w:rPr>
          <w:rFonts w:ascii="Times New Roman" w:hAnsi="Times New Roman" w:cs="Times New Roman"/>
          <w:sz w:val="24"/>
          <w:szCs w:val="24"/>
        </w:rPr>
        <w:t>kat</w:t>
      </w:r>
      <w:r w:rsidRPr="005930C7">
        <w:rPr>
          <w:rFonts w:ascii="Times New Roman" w:hAnsi="Times New Roman" w:cs="Times New Roman"/>
          <w:sz w:val="24"/>
          <w:szCs w:val="24"/>
        </w:rPr>
        <w:t>, ha abban ingatlantulajdonosként fogyatékkal élő fogyasztó lakik</w:t>
      </w:r>
      <w:r w:rsidR="00717075" w:rsidRPr="005930C7">
        <w:rPr>
          <w:rFonts w:ascii="Times New Roman" w:hAnsi="Times New Roman" w:cs="Times New Roman"/>
          <w:sz w:val="24"/>
          <w:szCs w:val="24"/>
        </w:rPr>
        <w:t>, illetve</w:t>
      </w:r>
      <w:r w:rsidRPr="005930C7">
        <w:rPr>
          <w:rFonts w:ascii="Times New Roman" w:hAnsi="Times New Roman" w:cs="Times New Roman"/>
          <w:sz w:val="24"/>
          <w:szCs w:val="24"/>
        </w:rPr>
        <w:t xml:space="preserve"> az</w:t>
      </w:r>
      <w:r w:rsidR="00717075" w:rsidRPr="005930C7">
        <w:rPr>
          <w:rFonts w:ascii="Times New Roman" w:hAnsi="Times New Roman" w:cs="Times New Roman"/>
          <w:sz w:val="24"/>
          <w:szCs w:val="24"/>
        </w:rPr>
        <w:t>oka</w:t>
      </w:r>
      <w:r w:rsidRPr="005930C7">
        <w:rPr>
          <w:rFonts w:ascii="Times New Roman" w:hAnsi="Times New Roman" w:cs="Times New Roman"/>
          <w:sz w:val="24"/>
          <w:szCs w:val="24"/>
        </w:rPr>
        <w:t>t a társasháza</w:t>
      </w:r>
      <w:r w:rsidR="00717075" w:rsidRPr="005930C7">
        <w:rPr>
          <w:rFonts w:ascii="Times New Roman" w:hAnsi="Times New Roman" w:cs="Times New Roman"/>
          <w:sz w:val="24"/>
          <w:szCs w:val="24"/>
        </w:rPr>
        <w:t>ka</w:t>
      </w:r>
      <w:r w:rsidRPr="005930C7">
        <w:rPr>
          <w:rFonts w:ascii="Times New Roman" w:hAnsi="Times New Roman" w:cs="Times New Roman"/>
          <w:sz w:val="24"/>
          <w:szCs w:val="24"/>
        </w:rPr>
        <w:t xml:space="preserve">t, </w:t>
      </w:r>
      <w:r w:rsidR="00717075" w:rsidRPr="005930C7">
        <w:rPr>
          <w:rFonts w:ascii="Times New Roman" w:hAnsi="Times New Roman" w:cs="Times New Roman"/>
          <w:sz w:val="24"/>
          <w:szCs w:val="24"/>
        </w:rPr>
        <w:t xml:space="preserve">ahol </w:t>
      </w:r>
      <w:r w:rsidRPr="005930C7">
        <w:rPr>
          <w:rFonts w:ascii="Times New Roman" w:hAnsi="Times New Roman" w:cs="Times New Roman"/>
          <w:sz w:val="24"/>
          <w:szCs w:val="24"/>
        </w:rPr>
        <w:t xml:space="preserve">a közösköltség-tartozást felhalmozó tulajdonostárssal szemben </w:t>
      </w:r>
      <w:r w:rsidR="00717075" w:rsidRPr="005930C7">
        <w:rPr>
          <w:rFonts w:ascii="Times New Roman" w:hAnsi="Times New Roman" w:cs="Times New Roman"/>
          <w:sz w:val="24"/>
          <w:szCs w:val="24"/>
        </w:rPr>
        <w:t xml:space="preserve">már igazolhatóan megindult </w:t>
      </w:r>
      <w:r w:rsidRPr="005930C7">
        <w:rPr>
          <w:rFonts w:ascii="Times New Roman" w:hAnsi="Times New Roman" w:cs="Times New Roman"/>
          <w:sz w:val="24"/>
          <w:szCs w:val="24"/>
        </w:rPr>
        <w:t>a fizetési meghagyásos eljárás. A minimális szolgáltatásra való jogosultság igazolására</w:t>
      </w:r>
      <w:r w:rsidR="00A559D0">
        <w:rPr>
          <w:rFonts w:ascii="Times New Roman" w:hAnsi="Times New Roman" w:cs="Times New Roman"/>
          <w:sz w:val="24"/>
          <w:szCs w:val="24"/>
        </w:rPr>
        <w:t xml:space="preserve"> – a vonatkozó jogszabály szerint –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kikapcsolási eljárás megindítása előtt van szükség</w:t>
      </w:r>
      <w:r w:rsidR="00EA67C5" w:rsidRPr="005930C7">
        <w:rPr>
          <w:rFonts w:ascii="Times New Roman" w:hAnsi="Times New Roman" w:cs="Times New Roman"/>
          <w:sz w:val="24"/>
          <w:szCs w:val="24"/>
        </w:rPr>
        <w:t xml:space="preserve">, és a </w:t>
      </w:r>
      <w:r w:rsidR="00D342B0">
        <w:rPr>
          <w:rFonts w:ascii="Times New Roman" w:hAnsi="Times New Roman" w:cs="Times New Roman"/>
          <w:sz w:val="24"/>
          <w:szCs w:val="24"/>
        </w:rPr>
        <w:t>tartozás</w:t>
      </w:r>
      <w:r w:rsidR="00EA67C5" w:rsidRPr="005930C7">
        <w:rPr>
          <w:rFonts w:ascii="Times New Roman" w:hAnsi="Times New Roman" w:cs="Times New Roman"/>
          <w:sz w:val="24"/>
          <w:szCs w:val="24"/>
        </w:rPr>
        <w:t xml:space="preserve"> részletekben történő teljesítésére vonatkozó megállapodást</w:t>
      </w:r>
      <w:r w:rsidR="00D342B0">
        <w:rPr>
          <w:rFonts w:ascii="Times New Roman" w:hAnsi="Times New Roman" w:cs="Times New Roman"/>
          <w:sz w:val="24"/>
          <w:szCs w:val="24"/>
        </w:rPr>
        <w:t xml:space="preserve"> is meg kell kötnie a társasháznak.</w:t>
      </w:r>
      <w:r w:rsidR="00EA67C5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1C2656" w:rsidRPr="005930C7">
        <w:rPr>
          <w:rFonts w:ascii="Times New Roman" w:hAnsi="Times New Roman" w:cs="Times New Roman"/>
          <w:sz w:val="24"/>
          <w:szCs w:val="24"/>
        </w:rPr>
        <w:t xml:space="preserve">A minimális szolgáltatást maximum </w:t>
      </w:r>
      <w:r w:rsidR="00381A7E" w:rsidRPr="005930C7">
        <w:rPr>
          <w:rFonts w:ascii="Times New Roman" w:hAnsi="Times New Roman" w:cs="Times New Roman"/>
          <w:sz w:val="24"/>
          <w:szCs w:val="24"/>
        </w:rPr>
        <w:t xml:space="preserve">a kikapcsolás tervezett időpontjától számított 6 hónapos időtartamra terjedhet ki. </w:t>
      </w:r>
    </w:p>
    <w:p w14:paraId="4FDE4B4E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BCF2C" w14:textId="77777777" w:rsidR="00692F02" w:rsidRPr="005930C7" w:rsidRDefault="00692F02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Hogyan kell elszámolni?</w:t>
      </w:r>
    </w:p>
    <w:p w14:paraId="60478AAC" w14:textId="77777777" w:rsidR="005930C7" w:rsidRDefault="00F4326D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</w:t>
      </w:r>
      <w:r w:rsidR="00A654A8" w:rsidRPr="005930C7">
        <w:rPr>
          <w:rFonts w:ascii="Times New Roman" w:hAnsi="Times New Roman" w:cs="Times New Roman"/>
          <w:sz w:val="24"/>
          <w:szCs w:val="24"/>
        </w:rPr>
        <w:t xml:space="preserve"> társasházakban élők számára </w:t>
      </w:r>
      <w:r w:rsidRPr="005930C7">
        <w:rPr>
          <w:rFonts w:ascii="Times New Roman" w:hAnsi="Times New Roman" w:cs="Times New Roman"/>
          <w:sz w:val="24"/>
          <w:szCs w:val="24"/>
        </w:rPr>
        <w:t xml:space="preserve">alapvetően kétféle elszámolás lehetséges </w:t>
      </w:r>
      <w:r w:rsidR="00A654A8" w:rsidRPr="005930C7">
        <w:rPr>
          <w:rFonts w:ascii="Times New Roman" w:hAnsi="Times New Roman" w:cs="Times New Roman"/>
          <w:sz w:val="24"/>
          <w:szCs w:val="24"/>
        </w:rPr>
        <w:t xml:space="preserve">a közműszolgáltatások kifizetésére. Az egyik lehetőség, amikor a lakástulajdonos vagy felhasználó közvetlenül a szolgáltatóval számol el a fogyasztásról. Ekkor a </w:t>
      </w:r>
      <w:r w:rsidR="00AD5BD2" w:rsidRPr="005930C7">
        <w:rPr>
          <w:rFonts w:ascii="Times New Roman" w:hAnsi="Times New Roman" w:cs="Times New Roman"/>
          <w:sz w:val="24"/>
          <w:szCs w:val="24"/>
        </w:rPr>
        <w:t xml:space="preserve">felhasználó a </w:t>
      </w:r>
      <w:r w:rsidR="00A654A8" w:rsidRPr="005930C7">
        <w:rPr>
          <w:rFonts w:ascii="Times New Roman" w:hAnsi="Times New Roman" w:cs="Times New Roman"/>
          <w:sz w:val="24"/>
          <w:szCs w:val="24"/>
        </w:rPr>
        <w:t xml:space="preserve">szolgáltatótól kap számlát, amely alapján rendezheti a </w:t>
      </w:r>
      <w:r w:rsidR="00845FE0" w:rsidRPr="005930C7">
        <w:rPr>
          <w:rFonts w:ascii="Times New Roman" w:hAnsi="Times New Roman" w:cs="Times New Roman"/>
          <w:sz w:val="24"/>
          <w:szCs w:val="24"/>
        </w:rPr>
        <w:t>szolgáltatás díját</w:t>
      </w:r>
      <w:r w:rsidR="00A654A8" w:rsidRPr="005930C7">
        <w:rPr>
          <w:rFonts w:ascii="Times New Roman" w:hAnsi="Times New Roman" w:cs="Times New Roman"/>
          <w:sz w:val="24"/>
          <w:szCs w:val="24"/>
        </w:rPr>
        <w:t xml:space="preserve">. </w:t>
      </w:r>
      <w:r w:rsidR="00A922DE" w:rsidRPr="005930C7">
        <w:rPr>
          <w:rFonts w:ascii="Times New Roman" w:hAnsi="Times New Roman" w:cs="Times New Roman"/>
          <w:sz w:val="24"/>
          <w:szCs w:val="24"/>
        </w:rPr>
        <w:t xml:space="preserve">Azokban az esetekben, amikor nem </w:t>
      </w:r>
      <w:r w:rsidR="00BE4AB7" w:rsidRPr="005930C7">
        <w:rPr>
          <w:rFonts w:ascii="Times New Roman" w:hAnsi="Times New Roman" w:cs="Times New Roman"/>
          <w:sz w:val="24"/>
          <w:szCs w:val="24"/>
        </w:rPr>
        <w:t>a szolgáltató számlázza ki a fogyasztást, a lakástulajdonosok a</w:t>
      </w:r>
      <w:r w:rsidR="00845FE0" w:rsidRPr="005930C7">
        <w:rPr>
          <w:rFonts w:ascii="Times New Roman" w:hAnsi="Times New Roman" w:cs="Times New Roman"/>
          <w:sz w:val="24"/>
          <w:szCs w:val="24"/>
        </w:rPr>
        <w:t xml:space="preserve"> társasház</w:t>
      </w:r>
      <w:r w:rsidR="00BE4AB7" w:rsidRPr="005930C7">
        <w:rPr>
          <w:rFonts w:ascii="Times New Roman" w:hAnsi="Times New Roman" w:cs="Times New Roman"/>
          <w:sz w:val="24"/>
          <w:szCs w:val="24"/>
        </w:rPr>
        <w:t xml:space="preserve"> szabályzat</w:t>
      </w:r>
      <w:r w:rsidR="00845FE0" w:rsidRPr="005930C7">
        <w:rPr>
          <w:rFonts w:ascii="Times New Roman" w:hAnsi="Times New Roman" w:cs="Times New Roman"/>
          <w:sz w:val="24"/>
          <w:szCs w:val="24"/>
        </w:rPr>
        <w:t>á</w:t>
      </w:r>
      <w:r w:rsidR="00BE4AB7" w:rsidRPr="005930C7">
        <w:rPr>
          <w:rFonts w:ascii="Times New Roman" w:hAnsi="Times New Roman" w:cs="Times New Roman"/>
          <w:sz w:val="24"/>
          <w:szCs w:val="24"/>
        </w:rPr>
        <w:t>ban meghatározott módon fizetik</w:t>
      </w:r>
      <w:r w:rsidR="00845FE0" w:rsidRPr="005930C7">
        <w:rPr>
          <w:rFonts w:ascii="Times New Roman" w:hAnsi="Times New Roman" w:cs="Times New Roman"/>
          <w:sz w:val="24"/>
          <w:szCs w:val="24"/>
        </w:rPr>
        <w:t xml:space="preserve"> meg</w:t>
      </w:r>
      <w:r w:rsidR="00BE4AB7" w:rsidRPr="005930C7">
        <w:rPr>
          <w:rFonts w:ascii="Times New Roman" w:hAnsi="Times New Roman" w:cs="Times New Roman"/>
          <w:sz w:val="24"/>
          <w:szCs w:val="24"/>
        </w:rPr>
        <w:t xml:space="preserve"> a társasház</w:t>
      </w:r>
      <w:r w:rsidR="00845FE0" w:rsidRPr="005930C7">
        <w:rPr>
          <w:rFonts w:ascii="Times New Roman" w:hAnsi="Times New Roman" w:cs="Times New Roman"/>
          <w:sz w:val="24"/>
          <w:szCs w:val="24"/>
        </w:rPr>
        <w:t xml:space="preserve"> részére</w:t>
      </w:r>
      <w:r w:rsidR="00BE4AB7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43310C" w:rsidRPr="005930C7">
        <w:rPr>
          <w:rFonts w:ascii="Times New Roman" w:hAnsi="Times New Roman" w:cs="Times New Roman"/>
          <w:sz w:val="24"/>
          <w:szCs w:val="24"/>
        </w:rPr>
        <w:t>a</w:t>
      </w:r>
      <w:r w:rsidR="00845FE0" w:rsidRPr="005930C7">
        <w:rPr>
          <w:rFonts w:ascii="Times New Roman" w:hAnsi="Times New Roman" w:cs="Times New Roman"/>
          <w:sz w:val="24"/>
          <w:szCs w:val="24"/>
        </w:rPr>
        <w:t xml:space="preserve"> díjakat</w:t>
      </w:r>
      <w:r w:rsidR="0043310C" w:rsidRPr="005930C7">
        <w:rPr>
          <w:rFonts w:ascii="Times New Roman" w:hAnsi="Times New Roman" w:cs="Times New Roman"/>
          <w:sz w:val="24"/>
          <w:szCs w:val="24"/>
        </w:rPr>
        <w:t>.</w:t>
      </w:r>
      <w:r w:rsidR="00D11363">
        <w:rPr>
          <w:rFonts w:ascii="Times New Roman" w:hAnsi="Times New Roman" w:cs="Times New Roman"/>
          <w:sz w:val="24"/>
          <w:szCs w:val="24"/>
        </w:rPr>
        <w:t xml:space="preserve"> </w:t>
      </w:r>
      <w:r w:rsidR="004837D8" w:rsidRPr="005930C7">
        <w:rPr>
          <w:rFonts w:ascii="Times New Roman" w:hAnsi="Times New Roman" w:cs="Times New Roman"/>
          <w:sz w:val="24"/>
          <w:szCs w:val="24"/>
        </w:rPr>
        <w:t>Ideális, ha minden lakás fogyasztását almérők mérik, hiszen az eltérő fogyasztói szokások miatt elképzelhető, hogy a társasház szabályzata szerint fizetendő díj magasabb, mint a</w:t>
      </w:r>
      <w:r w:rsidR="00845FE0" w:rsidRPr="005930C7">
        <w:rPr>
          <w:rFonts w:ascii="Times New Roman" w:hAnsi="Times New Roman" w:cs="Times New Roman"/>
          <w:sz w:val="24"/>
          <w:szCs w:val="24"/>
        </w:rPr>
        <w:t>z adott ingatlan</w:t>
      </w:r>
      <w:r w:rsidR="004837D8" w:rsidRPr="005930C7">
        <w:rPr>
          <w:rFonts w:ascii="Times New Roman" w:hAnsi="Times New Roman" w:cs="Times New Roman"/>
          <w:sz w:val="24"/>
          <w:szCs w:val="24"/>
        </w:rPr>
        <w:t xml:space="preserve"> valódi fogyasztás</w:t>
      </w:r>
      <w:r w:rsidR="00845FE0" w:rsidRPr="005930C7">
        <w:rPr>
          <w:rFonts w:ascii="Times New Roman" w:hAnsi="Times New Roman" w:cs="Times New Roman"/>
          <w:sz w:val="24"/>
          <w:szCs w:val="24"/>
        </w:rPr>
        <w:t>a</w:t>
      </w:r>
      <w:r w:rsidR="004837D8" w:rsidRPr="005930C7">
        <w:rPr>
          <w:rFonts w:ascii="Times New Roman" w:hAnsi="Times New Roman" w:cs="Times New Roman"/>
          <w:sz w:val="24"/>
          <w:szCs w:val="24"/>
        </w:rPr>
        <w:t>.</w:t>
      </w:r>
    </w:p>
    <w:p w14:paraId="339FD176" w14:textId="77777777" w:rsidR="00D11363" w:rsidRPr="005930C7" w:rsidRDefault="00D11363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361B4" w14:textId="77777777" w:rsidR="00692F02" w:rsidRPr="005930C7" w:rsidRDefault="00692F02" w:rsidP="005930C7">
      <w:pPr>
        <w:pStyle w:val="Cmsor2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Villamos Energia </w:t>
      </w:r>
    </w:p>
    <w:p w14:paraId="6F37F4F4" w14:textId="77777777" w:rsidR="00AA4657" w:rsidRDefault="00AA465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 társasház</w:t>
      </w:r>
      <w:r w:rsidR="00845FE0" w:rsidRPr="005930C7">
        <w:rPr>
          <w:rFonts w:ascii="Times New Roman" w:hAnsi="Times New Roman" w:cs="Times New Roman"/>
          <w:sz w:val="24"/>
          <w:szCs w:val="24"/>
        </w:rPr>
        <w:t>i lakásokban a villamosenergia</w:t>
      </w:r>
      <w:r w:rsidR="0000423D">
        <w:rPr>
          <w:rFonts w:ascii="Times New Roman" w:hAnsi="Times New Roman" w:cs="Times New Roman"/>
          <w:sz w:val="24"/>
          <w:szCs w:val="24"/>
        </w:rPr>
        <w:t>-</w:t>
      </w:r>
      <w:r w:rsidR="00845FE0" w:rsidRPr="005930C7">
        <w:rPr>
          <w:rFonts w:ascii="Times New Roman" w:hAnsi="Times New Roman" w:cs="Times New Roman"/>
          <w:sz w:val="24"/>
          <w:szCs w:val="24"/>
        </w:rPr>
        <w:t>fogyasztást</w:t>
      </w:r>
      <w:r w:rsidR="00845FE0" w:rsidRPr="005930C7" w:rsidDel="00845FE0">
        <w:rPr>
          <w:rFonts w:ascii="Times New Roman" w:hAnsi="Times New Roman" w:cs="Times New Roman"/>
          <w:sz w:val="24"/>
          <w:szCs w:val="24"/>
        </w:rPr>
        <w:t xml:space="preserve"> </w:t>
      </w:r>
      <w:r w:rsidRPr="005930C7">
        <w:rPr>
          <w:rFonts w:ascii="Times New Roman" w:hAnsi="Times New Roman" w:cs="Times New Roman"/>
          <w:sz w:val="24"/>
          <w:szCs w:val="24"/>
        </w:rPr>
        <w:t>jellemzően önálló mérővel, közvetlenül a szolgáltatóval szerződve mérik. Ezekben az esetekben</w:t>
      </w:r>
      <w:r w:rsidR="00FC7946" w:rsidRPr="005930C7">
        <w:rPr>
          <w:rFonts w:ascii="Times New Roman" w:hAnsi="Times New Roman" w:cs="Times New Roman"/>
          <w:sz w:val="24"/>
          <w:szCs w:val="24"/>
        </w:rPr>
        <w:t xml:space="preserve"> a lakók és a társasházak</w:t>
      </w:r>
      <w:r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FC7946" w:rsidRPr="005930C7">
        <w:rPr>
          <w:rFonts w:ascii="Times New Roman" w:hAnsi="Times New Roman" w:cs="Times New Roman"/>
          <w:sz w:val="24"/>
          <w:szCs w:val="24"/>
        </w:rPr>
        <w:t>– a közös helyiségek villamosenergia</w:t>
      </w:r>
      <w:r w:rsidR="0000423D">
        <w:rPr>
          <w:rFonts w:ascii="Times New Roman" w:hAnsi="Times New Roman" w:cs="Times New Roman"/>
          <w:sz w:val="24"/>
          <w:szCs w:val="24"/>
        </w:rPr>
        <w:t>-</w:t>
      </w:r>
      <w:r w:rsidR="00FC7946" w:rsidRPr="005930C7">
        <w:rPr>
          <w:rFonts w:ascii="Times New Roman" w:hAnsi="Times New Roman" w:cs="Times New Roman"/>
          <w:sz w:val="24"/>
          <w:szCs w:val="24"/>
        </w:rPr>
        <w:t xml:space="preserve">felhasználásának mérésére – </w:t>
      </w:r>
      <w:r w:rsidRPr="005930C7">
        <w:rPr>
          <w:rFonts w:ascii="Times New Roman" w:hAnsi="Times New Roman" w:cs="Times New Roman"/>
          <w:sz w:val="24"/>
          <w:szCs w:val="24"/>
        </w:rPr>
        <w:t>külön szerződés</w:t>
      </w:r>
      <w:r w:rsidR="00FC7946" w:rsidRPr="005930C7">
        <w:rPr>
          <w:rFonts w:ascii="Times New Roman" w:hAnsi="Times New Roman" w:cs="Times New Roman"/>
          <w:sz w:val="24"/>
          <w:szCs w:val="24"/>
        </w:rPr>
        <w:t>t</w:t>
      </w:r>
      <w:r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FC7946" w:rsidRPr="005930C7">
        <w:rPr>
          <w:rFonts w:ascii="Times New Roman" w:hAnsi="Times New Roman" w:cs="Times New Roman"/>
          <w:sz w:val="24"/>
          <w:szCs w:val="24"/>
        </w:rPr>
        <w:t>kötöttek</w:t>
      </w:r>
      <w:r w:rsidRPr="005930C7">
        <w:rPr>
          <w:rFonts w:ascii="Times New Roman" w:hAnsi="Times New Roman" w:cs="Times New Roman"/>
          <w:sz w:val="24"/>
          <w:szCs w:val="24"/>
        </w:rPr>
        <w:t>.</w:t>
      </w:r>
      <w:r w:rsidR="00FC7946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Pr="005930C7">
        <w:rPr>
          <w:rFonts w:ascii="Times New Roman" w:hAnsi="Times New Roman" w:cs="Times New Roman"/>
          <w:sz w:val="24"/>
          <w:szCs w:val="24"/>
        </w:rPr>
        <w:t xml:space="preserve">A fogyasztás elszámolása </w:t>
      </w:r>
      <w:r w:rsidR="00FC7946" w:rsidRPr="005930C7">
        <w:rPr>
          <w:rFonts w:ascii="Times New Roman" w:hAnsi="Times New Roman" w:cs="Times New Roman"/>
          <w:sz w:val="24"/>
          <w:szCs w:val="24"/>
        </w:rPr>
        <w:t>ilyenkor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legegyszerűbb, hiszen minden lakástulajdonos</w:t>
      </w:r>
      <w:r w:rsidR="00C00D57" w:rsidRPr="005930C7">
        <w:rPr>
          <w:rFonts w:ascii="Times New Roman" w:hAnsi="Times New Roman" w:cs="Times New Roman"/>
          <w:sz w:val="24"/>
          <w:szCs w:val="24"/>
        </w:rPr>
        <w:t xml:space="preserve"> és a társasház is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szolgá</w:t>
      </w:r>
      <w:r w:rsidR="00C00D57" w:rsidRPr="005930C7">
        <w:rPr>
          <w:rFonts w:ascii="Times New Roman" w:hAnsi="Times New Roman" w:cs="Times New Roman"/>
          <w:sz w:val="24"/>
          <w:szCs w:val="24"/>
        </w:rPr>
        <w:t>ltatóval számol el. A társasház a közös használatú helyiségek villamosenergia</w:t>
      </w:r>
      <w:r w:rsidR="0000423D">
        <w:rPr>
          <w:rFonts w:ascii="Times New Roman" w:hAnsi="Times New Roman" w:cs="Times New Roman"/>
          <w:sz w:val="24"/>
          <w:szCs w:val="24"/>
        </w:rPr>
        <w:t>-</w:t>
      </w:r>
      <w:r w:rsidR="00C00D57" w:rsidRPr="005930C7">
        <w:rPr>
          <w:rFonts w:ascii="Times New Roman" w:hAnsi="Times New Roman" w:cs="Times New Roman"/>
          <w:sz w:val="24"/>
          <w:szCs w:val="24"/>
        </w:rPr>
        <w:t>felhasználásának költségét a közös költségben számolja el a tulajdonostársakkal. Ennek részletes szabályait a társ</w:t>
      </w:r>
      <w:r w:rsidR="005930C7">
        <w:rPr>
          <w:rFonts w:ascii="Times New Roman" w:hAnsi="Times New Roman" w:cs="Times New Roman"/>
          <w:sz w:val="24"/>
          <w:szCs w:val="24"/>
        </w:rPr>
        <w:t>asház szabályzata tartalmazza.</w:t>
      </w:r>
    </w:p>
    <w:p w14:paraId="50BD282E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B4A27" w14:textId="77777777" w:rsidR="00692F02" w:rsidRPr="005930C7" w:rsidRDefault="00692F02" w:rsidP="005930C7">
      <w:pPr>
        <w:pStyle w:val="Cmsor2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Földgáz</w:t>
      </w:r>
    </w:p>
    <w:p w14:paraId="43185AB0" w14:textId="77777777" w:rsidR="00CC272F" w:rsidRPr="005930C7" w:rsidRDefault="001B773D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0067FD" w:rsidRPr="005930C7">
        <w:rPr>
          <w:rFonts w:ascii="Times New Roman" w:hAnsi="Times New Roman" w:cs="Times New Roman"/>
          <w:sz w:val="24"/>
          <w:szCs w:val="24"/>
        </w:rPr>
        <w:t xml:space="preserve">öldgázágazatban </w:t>
      </w:r>
      <w:r w:rsidR="00CC272F" w:rsidRPr="005930C7">
        <w:rPr>
          <w:rFonts w:ascii="Times New Roman" w:hAnsi="Times New Roman" w:cs="Times New Roman"/>
          <w:sz w:val="24"/>
          <w:szCs w:val="24"/>
        </w:rPr>
        <w:t xml:space="preserve">a társasházon belül többféle elszámolási mód is előfordulhat. Az egyik </w:t>
      </w:r>
      <w:r w:rsidR="00F23A98" w:rsidRPr="005930C7">
        <w:rPr>
          <w:rFonts w:ascii="Times New Roman" w:hAnsi="Times New Roman" w:cs="Times New Roman"/>
          <w:sz w:val="24"/>
          <w:szCs w:val="24"/>
        </w:rPr>
        <w:t xml:space="preserve">elszámolási lehetőség, amikor minden lakásnak és a társasháznak is külön fogyasztásmérője és szerződése van a szolgáltatóval. Ebben az esetben a szolgáltató a lakóknak és a társasháznak </w:t>
      </w:r>
      <w:r w:rsidR="00F23A98" w:rsidRPr="005930C7">
        <w:rPr>
          <w:rFonts w:ascii="Times New Roman" w:hAnsi="Times New Roman" w:cs="Times New Roman"/>
          <w:sz w:val="24"/>
          <w:szCs w:val="24"/>
        </w:rPr>
        <w:lastRenderedPageBreak/>
        <w:t>külön számláz. A társasház a számlán feltüntetett költsége</w:t>
      </w:r>
      <w:r w:rsidR="00FC7946" w:rsidRPr="005930C7">
        <w:rPr>
          <w:rFonts w:ascii="Times New Roman" w:hAnsi="Times New Roman" w:cs="Times New Roman"/>
          <w:sz w:val="24"/>
          <w:szCs w:val="24"/>
        </w:rPr>
        <w:t>ke</w:t>
      </w:r>
      <w:r w:rsidR="00F23A98" w:rsidRPr="005930C7">
        <w:rPr>
          <w:rFonts w:ascii="Times New Roman" w:hAnsi="Times New Roman" w:cs="Times New Roman"/>
          <w:sz w:val="24"/>
          <w:szCs w:val="24"/>
        </w:rPr>
        <w:t>t – amelyek pl</w:t>
      </w:r>
      <w:r w:rsidR="00B426A6" w:rsidRPr="005930C7">
        <w:rPr>
          <w:rFonts w:ascii="Times New Roman" w:hAnsi="Times New Roman" w:cs="Times New Roman"/>
          <w:sz w:val="24"/>
          <w:szCs w:val="24"/>
        </w:rPr>
        <w:t>.</w:t>
      </w:r>
      <w:r w:rsidR="00F23A98" w:rsidRPr="005930C7">
        <w:rPr>
          <w:rFonts w:ascii="Times New Roman" w:hAnsi="Times New Roman" w:cs="Times New Roman"/>
          <w:sz w:val="24"/>
          <w:szCs w:val="24"/>
        </w:rPr>
        <w:t xml:space="preserve"> a közös helyiségek fűtésére vonatkoznak – a közös költségben a társasház szabályzata szerint kérheti a tulajdonostársaktól. </w:t>
      </w:r>
    </w:p>
    <w:p w14:paraId="185BE556" w14:textId="68379BB2" w:rsidR="00445068" w:rsidRPr="005930C7" w:rsidRDefault="00F23A98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Egy másik elszámolási lehetőség, amikor a társasháznak egy – </w:t>
      </w:r>
      <w:r w:rsidRPr="00696AD1">
        <w:rPr>
          <w:rFonts w:ascii="Times New Roman" w:hAnsi="Times New Roman" w:cs="Times New Roman"/>
          <w:sz w:val="24"/>
          <w:szCs w:val="24"/>
        </w:rPr>
        <w:t>központi fűtésre</w:t>
      </w:r>
      <w:r w:rsidRPr="005930C7">
        <w:rPr>
          <w:rFonts w:ascii="Times New Roman" w:hAnsi="Times New Roman" w:cs="Times New Roman"/>
          <w:sz w:val="24"/>
          <w:szCs w:val="24"/>
        </w:rPr>
        <w:t xml:space="preserve"> használt – fogyasztásmérője </w:t>
      </w:r>
      <w:r w:rsidR="00313791" w:rsidRPr="005930C7">
        <w:rPr>
          <w:rFonts w:ascii="Times New Roman" w:hAnsi="Times New Roman" w:cs="Times New Roman"/>
          <w:sz w:val="24"/>
          <w:szCs w:val="24"/>
        </w:rPr>
        <w:t xml:space="preserve">van, </w:t>
      </w:r>
      <w:r w:rsidR="00B426A6" w:rsidRPr="005930C7">
        <w:rPr>
          <w:rFonts w:ascii="Times New Roman" w:hAnsi="Times New Roman" w:cs="Times New Roman"/>
          <w:sz w:val="24"/>
          <w:szCs w:val="24"/>
        </w:rPr>
        <w:t>amely a</w:t>
      </w:r>
      <w:r w:rsidR="00313791" w:rsidRPr="005930C7">
        <w:rPr>
          <w:rFonts w:ascii="Times New Roman" w:hAnsi="Times New Roman" w:cs="Times New Roman"/>
          <w:sz w:val="24"/>
          <w:szCs w:val="24"/>
        </w:rPr>
        <w:t xml:space="preserve"> szolgáltatóval</w:t>
      </w:r>
      <w:r w:rsidR="00B426A6" w:rsidRPr="005930C7">
        <w:rPr>
          <w:rFonts w:ascii="Times New Roman" w:hAnsi="Times New Roman" w:cs="Times New Roman"/>
          <w:sz w:val="24"/>
          <w:szCs w:val="24"/>
        </w:rPr>
        <w:t xml:space="preserve"> való teljes elszámolásra</w:t>
      </w:r>
      <w:r w:rsidR="00313791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B426A6" w:rsidRPr="005930C7">
        <w:rPr>
          <w:rFonts w:ascii="Times New Roman" w:hAnsi="Times New Roman" w:cs="Times New Roman"/>
          <w:sz w:val="24"/>
          <w:szCs w:val="24"/>
        </w:rPr>
        <w:t>szolgál</w:t>
      </w:r>
      <w:r w:rsidR="00313791" w:rsidRPr="005930C7">
        <w:rPr>
          <w:rFonts w:ascii="Times New Roman" w:hAnsi="Times New Roman" w:cs="Times New Roman"/>
          <w:sz w:val="24"/>
          <w:szCs w:val="24"/>
        </w:rPr>
        <w:t xml:space="preserve">. A társasház a tulajdonosaival egymás között a szabályzatában meghatározott módon, almérők vagy egyéb feltételek alapján számol el egymással. </w:t>
      </w:r>
      <w:r w:rsidR="00445068" w:rsidRPr="005930C7">
        <w:rPr>
          <w:rFonts w:ascii="Times New Roman" w:hAnsi="Times New Roman" w:cs="Times New Roman"/>
          <w:sz w:val="24"/>
          <w:szCs w:val="24"/>
        </w:rPr>
        <w:t>Az elszámolás szabályait</w:t>
      </w:r>
      <w:r w:rsidR="00E61145">
        <w:rPr>
          <w:rFonts w:ascii="Times New Roman" w:hAnsi="Times New Roman" w:cs="Times New Roman"/>
          <w:sz w:val="24"/>
          <w:szCs w:val="24"/>
        </w:rPr>
        <w:t xml:space="preserve"> a központi fűtésről szóló</w:t>
      </w:r>
      <w:r w:rsidR="00445068" w:rsidRPr="005930C7">
        <w:rPr>
          <w:rFonts w:ascii="Times New Roman" w:hAnsi="Times New Roman" w:cs="Times New Roman"/>
          <w:sz w:val="24"/>
          <w:szCs w:val="24"/>
        </w:rPr>
        <w:t xml:space="preserve"> jogszabály rögzíti</w:t>
      </w:r>
      <w:r w:rsidR="00D342B0">
        <w:rPr>
          <w:rFonts w:ascii="Times New Roman" w:hAnsi="Times New Roman" w:cs="Times New Roman"/>
          <w:sz w:val="24"/>
          <w:szCs w:val="24"/>
        </w:rPr>
        <w:t xml:space="preserve">, amely </w:t>
      </w:r>
      <w:r w:rsidR="00445068" w:rsidRPr="005930C7">
        <w:rPr>
          <w:rFonts w:ascii="Times New Roman" w:hAnsi="Times New Roman" w:cs="Times New Roman"/>
          <w:sz w:val="24"/>
          <w:szCs w:val="24"/>
        </w:rPr>
        <w:t xml:space="preserve">értelmében a felosztás mértékét befolyásolhatja a lakás kedvezőtlen fekvése, </w:t>
      </w:r>
      <w:r w:rsidR="00AD7CD0" w:rsidRPr="005930C7">
        <w:rPr>
          <w:rFonts w:ascii="Times New Roman" w:hAnsi="Times New Roman" w:cs="Times New Roman"/>
          <w:sz w:val="24"/>
          <w:szCs w:val="24"/>
        </w:rPr>
        <w:t>a kazántól való távolság, vagy akár az üzlethelyiség miatti megnövekedett fűtési igény</w:t>
      </w:r>
      <w:r w:rsidR="00D342B0">
        <w:rPr>
          <w:rFonts w:ascii="Times New Roman" w:hAnsi="Times New Roman" w:cs="Times New Roman"/>
          <w:sz w:val="24"/>
          <w:szCs w:val="24"/>
        </w:rPr>
        <w:t xml:space="preserve"> is</w:t>
      </w:r>
      <w:r w:rsidR="00AD7CD0" w:rsidRPr="005930C7">
        <w:rPr>
          <w:rFonts w:ascii="Times New Roman" w:hAnsi="Times New Roman" w:cs="Times New Roman"/>
          <w:sz w:val="24"/>
          <w:szCs w:val="24"/>
        </w:rPr>
        <w:t>.</w:t>
      </w:r>
    </w:p>
    <w:p w14:paraId="1879CE17" w14:textId="77777777" w:rsidR="00C772F6" w:rsidRPr="005930C7" w:rsidRDefault="00313791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 központi fűtéses társasházak kétféle módon is szerződhetnek a szolgáltatóval. Amennyiben önálló szerződésük van a szolgáltatóval, és a fogyasztásmérő kisebb mint 20</w:t>
      </w:r>
      <w:r w:rsidR="0000423D">
        <w:rPr>
          <w:rFonts w:ascii="Times New Roman" w:hAnsi="Times New Roman" w:cs="Times New Roman"/>
          <w:sz w:val="24"/>
          <w:szCs w:val="24"/>
        </w:rPr>
        <w:t xml:space="preserve"> </w:t>
      </w:r>
      <w:r w:rsidRPr="005930C7">
        <w:rPr>
          <w:rFonts w:ascii="Times New Roman" w:hAnsi="Times New Roman" w:cs="Times New Roman"/>
          <w:sz w:val="24"/>
          <w:szCs w:val="24"/>
        </w:rPr>
        <w:t>m</w:t>
      </w:r>
      <w:r w:rsidRPr="005930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930C7">
        <w:rPr>
          <w:rFonts w:ascii="Times New Roman" w:hAnsi="Times New Roman" w:cs="Times New Roman"/>
          <w:sz w:val="24"/>
          <w:szCs w:val="24"/>
        </w:rPr>
        <w:t>/h névleges összteljesítmény</w:t>
      </w:r>
      <w:r w:rsidR="001B773D">
        <w:rPr>
          <w:rFonts w:ascii="Times New Roman" w:hAnsi="Times New Roman" w:cs="Times New Roman"/>
          <w:sz w:val="24"/>
          <w:szCs w:val="24"/>
        </w:rPr>
        <w:t>ű</w:t>
      </w:r>
      <w:r w:rsidRPr="005930C7">
        <w:rPr>
          <w:rFonts w:ascii="Times New Roman" w:hAnsi="Times New Roman" w:cs="Times New Roman"/>
          <w:sz w:val="24"/>
          <w:szCs w:val="24"/>
        </w:rPr>
        <w:t xml:space="preserve">, </w:t>
      </w:r>
      <w:r w:rsidR="001B773D">
        <w:rPr>
          <w:rFonts w:ascii="Times New Roman" w:hAnsi="Times New Roman" w:cs="Times New Roman"/>
          <w:sz w:val="24"/>
          <w:szCs w:val="24"/>
        </w:rPr>
        <w:t xml:space="preserve">akkor </w:t>
      </w:r>
      <w:r w:rsidRPr="005930C7">
        <w:rPr>
          <w:rFonts w:ascii="Times New Roman" w:hAnsi="Times New Roman" w:cs="Times New Roman"/>
          <w:sz w:val="24"/>
          <w:szCs w:val="24"/>
        </w:rPr>
        <w:t>a szolgáltató a „fogyasztói közösségek” kedvezményes árszabás</w:t>
      </w:r>
      <w:r w:rsidR="001B773D">
        <w:rPr>
          <w:rFonts w:ascii="Times New Roman" w:hAnsi="Times New Roman" w:cs="Times New Roman"/>
          <w:sz w:val="24"/>
          <w:szCs w:val="24"/>
        </w:rPr>
        <w:t>á</w:t>
      </w:r>
      <w:r w:rsidRPr="005930C7">
        <w:rPr>
          <w:rFonts w:ascii="Times New Roman" w:hAnsi="Times New Roman" w:cs="Times New Roman"/>
          <w:sz w:val="24"/>
          <w:szCs w:val="24"/>
        </w:rPr>
        <w:t>t alkalmazhatja</w:t>
      </w:r>
      <w:r w:rsidR="0096438A" w:rsidRPr="005930C7">
        <w:rPr>
          <w:rFonts w:ascii="Times New Roman" w:hAnsi="Times New Roman" w:cs="Times New Roman"/>
          <w:sz w:val="24"/>
          <w:szCs w:val="24"/>
        </w:rPr>
        <w:t>. E</w:t>
      </w:r>
      <w:r w:rsidRPr="005930C7">
        <w:rPr>
          <w:rFonts w:ascii="Times New Roman" w:hAnsi="Times New Roman" w:cs="Times New Roman"/>
          <w:sz w:val="24"/>
          <w:szCs w:val="24"/>
        </w:rPr>
        <w:t>nnek feltétele</w:t>
      </w:r>
      <w:r w:rsidR="0000423D">
        <w:rPr>
          <w:rFonts w:ascii="Times New Roman" w:hAnsi="Times New Roman" w:cs="Times New Roman"/>
          <w:sz w:val="24"/>
          <w:szCs w:val="24"/>
        </w:rPr>
        <w:t xml:space="preserve">ként </w:t>
      </w:r>
      <w:r w:rsidRPr="005930C7">
        <w:rPr>
          <w:rFonts w:ascii="Times New Roman" w:hAnsi="Times New Roman" w:cs="Times New Roman"/>
          <w:sz w:val="24"/>
          <w:szCs w:val="24"/>
        </w:rPr>
        <w:t>nyilatkoz</w:t>
      </w:r>
      <w:r w:rsidR="0000423D">
        <w:rPr>
          <w:rFonts w:ascii="Times New Roman" w:hAnsi="Times New Roman" w:cs="Times New Roman"/>
          <w:sz w:val="24"/>
          <w:szCs w:val="24"/>
        </w:rPr>
        <w:t xml:space="preserve">ni kell </w:t>
      </w:r>
      <w:r w:rsidRPr="005930C7">
        <w:rPr>
          <w:rFonts w:ascii="Times New Roman" w:hAnsi="Times New Roman" w:cs="Times New Roman"/>
          <w:sz w:val="24"/>
          <w:szCs w:val="24"/>
        </w:rPr>
        <w:t>arról, hogy fo</w:t>
      </w:r>
      <w:r w:rsidR="0096438A" w:rsidRPr="005930C7">
        <w:rPr>
          <w:rFonts w:ascii="Times New Roman" w:hAnsi="Times New Roman" w:cs="Times New Roman"/>
          <w:sz w:val="24"/>
          <w:szCs w:val="24"/>
        </w:rPr>
        <w:t>gyasztói közösségnek minősülnek, és egyetemes szolgáltatási szerződést kö</w:t>
      </w:r>
      <w:r w:rsidR="001B773D">
        <w:rPr>
          <w:rFonts w:ascii="Times New Roman" w:hAnsi="Times New Roman" w:cs="Times New Roman"/>
          <w:sz w:val="24"/>
          <w:szCs w:val="24"/>
        </w:rPr>
        <w:t>tnek</w:t>
      </w:r>
      <w:r w:rsidR="0096438A" w:rsidRPr="005930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40487" w14:textId="6A446419" w:rsidR="0096438A" w:rsidRDefault="0096438A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Vannak azonban olyan </w:t>
      </w:r>
      <w:r w:rsidR="00FC0AC7" w:rsidRPr="005930C7">
        <w:rPr>
          <w:rFonts w:ascii="Times New Roman" w:hAnsi="Times New Roman" w:cs="Times New Roman"/>
          <w:sz w:val="24"/>
          <w:szCs w:val="24"/>
        </w:rPr>
        <w:t>társasházak, amelyek szolgáltató vállalkozást bíznak meg a központi fűtés üzemeltetésével. Ezekben az esetekben ez az üzemeltető szerződik a szolgáltatóval, így nem „fogyasztói közösségnek”, hanem nem lakossági felhasználónak minősül</w:t>
      </w:r>
      <w:r w:rsidR="00A559D0">
        <w:rPr>
          <w:rFonts w:ascii="Times New Roman" w:hAnsi="Times New Roman" w:cs="Times New Roman"/>
          <w:sz w:val="24"/>
          <w:szCs w:val="24"/>
        </w:rPr>
        <w:t xml:space="preserve"> a társasház</w:t>
      </w:r>
      <w:r w:rsidR="00FC0AC7" w:rsidRPr="005930C7">
        <w:rPr>
          <w:rFonts w:ascii="Times New Roman" w:hAnsi="Times New Roman" w:cs="Times New Roman"/>
          <w:sz w:val="24"/>
          <w:szCs w:val="24"/>
        </w:rPr>
        <w:t>. Ebben az esetben az árak, valamint a szerződési feltételek is másképp alakulhatnak</w:t>
      </w:r>
      <w:r w:rsidR="00B426A6" w:rsidRPr="005930C7">
        <w:rPr>
          <w:rFonts w:ascii="Times New Roman" w:hAnsi="Times New Roman" w:cs="Times New Roman"/>
          <w:sz w:val="24"/>
          <w:szCs w:val="24"/>
        </w:rPr>
        <w:t>, a díjszabás akár magasabb is lehet az egyetemes szolgáltatási díjaknál.</w:t>
      </w:r>
    </w:p>
    <w:p w14:paraId="2D8E5D0D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836E" w14:textId="77777777" w:rsidR="00692F02" w:rsidRPr="005930C7" w:rsidRDefault="00692F02" w:rsidP="005930C7">
      <w:pPr>
        <w:pStyle w:val="Cmsor2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Víziközmű</w:t>
      </w:r>
    </w:p>
    <w:p w14:paraId="6182E648" w14:textId="77777777" w:rsidR="00D90D42" w:rsidRPr="004344A4" w:rsidRDefault="00A26B4A" w:rsidP="005930C7">
      <w:pPr>
        <w:spacing w:before="0" w:after="0" w:line="252" w:lineRule="auto"/>
        <w:jc w:val="both"/>
        <w:rPr>
          <w:rFonts w:ascii="Times New Roman" w:hAnsi="Times New Roman" w:cs="Times New Roman"/>
          <w:color w:val="202C56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Az ivóvíz</w:t>
      </w:r>
      <w:r w:rsidR="00836F39" w:rsidRPr="005930C7">
        <w:rPr>
          <w:rFonts w:ascii="Times New Roman" w:hAnsi="Times New Roman" w:cs="Times New Roman"/>
          <w:sz w:val="24"/>
          <w:szCs w:val="24"/>
        </w:rPr>
        <w:t>-</w:t>
      </w:r>
      <w:r w:rsidRPr="005930C7">
        <w:rPr>
          <w:rFonts w:ascii="Times New Roman" w:hAnsi="Times New Roman" w:cs="Times New Roman"/>
          <w:sz w:val="24"/>
          <w:szCs w:val="24"/>
        </w:rPr>
        <w:t xml:space="preserve"> és csatornaszolgáltatás elszámolására vonatkozó jogszabályok alapján a víziközmű szolgáltató elsősorban </w:t>
      </w:r>
      <w:r w:rsidRPr="004344A4">
        <w:rPr>
          <w:rFonts w:ascii="Times New Roman" w:hAnsi="Times New Roman" w:cs="Times New Roman"/>
          <w:sz w:val="24"/>
          <w:szCs w:val="24"/>
        </w:rPr>
        <w:t>a társasházzal számol el a</w:t>
      </w:r>
      <w:r w:rsidR="00E63200" w:rsidRPr="004344A4">
        <w:rPr>
          <w:rFonts w:ascii="Times New Roman" w:hAnsi="Times New Roman" w:cs="Times New Roman"/>
          <w:sz w:val="24"/>
          <w:szCs w:val="24"/>
        </w:rPr>
        <w:t xml:space="preserve"> bekötési (fő) vízmérő alapján.</w:t>
      </w:r>
      <w:r w:rsidR="001E07EE" w:rsidRPr="004344A4">
        <w:rPr>
          <w:rFonts w:ascii="Times New Roman" w:hAnsi="Times New Roman" w:cs="Times New Roman"/>
          <w:sz w:val="24"/>
          <w:szCs w:val="24"/>
        </w:rPr>
        <w:t xml:space="preserve"> </w:t>
      </w:r>
      <w:r w:rsidR="004837D8" w:rsidRPr="004344A4">
        <w:rPr>
          <w:rFonts w:ascii="Times New Roman" w:hAnsi="Times New Roman" w:cs="Times New Roman"/>
          <w:sz w:val="24"/>
          <w:szCs w:val="24"/>
        </w:rPr>
        <w:t>A mellékvízmérők felszerelésével</w:t>
      </w:r>
      <w:r w:rsidR="007156EB" w:rsidRPr="004344A4">
        <w:rPr>
          <w:rFonts w:ascii="Times New Roman" w:hAnsi="Times New Roman" w:cs="Times New Roman"/>
          <w:sz w:val="24"/>
          <w:szCs w:val="24"/>
        </w:rPr>
        <w:t xml:space="preserve"> ugyanakkor</w:t>
      </w:r>
      <w:r w:rsidR="004837D8" w:rsidRPr="004344A4">
        <w:rPr>
          <w:rFonts w:ascii="Times New Roman" w:hAnsi="Times New Roman" w:cs="Times New Roman"/>
          <w:sz w:val="24"/>
          <w:szCs w:val="24"/>
        </w:rPr>
        <w:t xml:space="preserve"> lehetőség </w:t>
      </w:r>
      <w:r w:rsidR="002D09D6" w:rsidRPr="004344A4">
        <w:rPr>
          <w:rFonts w:ascii="Times New Roman" w:hAnsi="Times New Roman" w:cs="Times New Roman"/>
          <w:sz w:val="24"/>
          <w:szCs w:val="24"/>
        </w:rPr>
        <w:t>nyílik</w:t>
      </w:r>
      <w:r w:rsidR="004837D8" w:rsidRPr="004344A4">
        <w:rPr>
          <w:rFonts w:ascii="Times New Roman" w:hAnsi="Times New Roman" w:cs="Times New Roman"/>
          <w:sz w:val="24"/>
          <w:szCs w:val="24"/>
        </w:rPr>
        <w:t xml:space="preserve"> arra, hogy a társasházak vízfogyasztását elkülönítetten, lakásonként mérjék. Ha a lakásokban nincs hiteles mellékvízmérő</w:t>
      </w:r>
      <w:r w:rsidR="001E07EE" w:rsidRPr="004344A4">
        <w:rPr>
          <w:rFonts w:ascii="Times New Roman" w:hAnsi="Times New Roman" w:cs="Times New Roman"/>
          <w:sz w:val="24"/>
          <w:szCs w:val="24"/>
        </w:rPr>
        <w:t>, a költséget</w:t>
      </w:r>
      <w:r w:rsidR="004837D8" w:rsidRPr="004344A4">
        <w:rPr>
          <w:rFonts w:ascii="Times New Roman" w:hAnsi="Times New Roman" w:cs="Times New Roman"/>
          <w:sz w:val="24"/>
          <w:szCs w:val="24"/>
        </w:rPr>
        <w:t xml:space="preserve"> </w:t>
      </w:r>
      <w:r w:rsidR="007156EB" w:rsidRPr="004344A4">
        <w:rPr>
          <w:rFonts w:ascii="Times New Roman" w:hAnsi="Times New Roman" w:cs="Times New Roman"/>
          <w:sz w:val="24"/>
          <w:szCs w:val="24"/>
        </w:rPr>
        <w:t xml:space="preserve">a lakók </w:t>
      </w:r>
      <w:r w:rsidR="004837D8" w:rsidRPr="004344A4">
        <w:rPr>
          <w:rFonts w:ascii="Times New Roman" w:hAnsi="Times New Roman" w:cs="Times New Roman"/>
          <w:sz w:val="24"/>
          <w:szCs w:val="24"/>
        </w:rPr>
        <w:t>többnyire</w:t>
      </w:r>
      <w:r w:rsidR="007156EB" w:rsidRPr="004344A4">
        <w:rPr>
          <w:rFonts w:ascii="Times New Roman" w:hAnsi="Times New Roman" w:cs="Times New Roman"/>
          <w:sz w:val="24"/>
          <w:szCs w:val="24"/>
        </w:rPr>
        <w:t xml:space="preserve"> – a társasház szabályzata szerint –</w:t>
      </w:r>
      <w:r w:rsidR="004837D8" w:rsidRPr="004344A4">
        <w:rPr>
          <w:rFonts w:ascii="Times New Roman" w:hAnsi="Times New Roman" w:cs="Times New Roman"/>
          <w:sz w:val="24"/>
          <w:szCs w:val="24"/>
        </w:rPr>
        <w:t xml:space="preserve"> a lakások alapterületét</w:t>
      </w:r>
      <w:r w:rsidR="00BE36F1" w:rsidRPr="004344A4">
        <w:rPr>
          <w:rFonts w:ascii="Times New Roman" w:hAnsi="Times New Roman" w:cs="Times New Roman"/>
          <w:sz w:val="24"/>
          <w:szCs w:val="24"/>
        </w:rPr>
        <w:t xml:space="preserve"> vagy a lakók számát</w:t>
      </w:r>
      <w:r w:rsidR="004837D8" w:rsidRPr="004344A4">
        <w:rPr>
          <w:rFonts w:ascii="Times New Roman" w:hAnsi="Times New Roman" w:cs="Times New Roman"/>
          <w:sz w:val="24"/>
          <w:szCs w:val="24"/>
        </w:rPr>
        <w:t xml:space="preserve"> alapul véve</w:t>
      </w:r>
      <w:r w:rsidR="001E07EE" w:rsidRPr="004344A4">
        <w:rPr>
          <w:rFonts w:ascii="Times New Roman" w:hAnsi="Times New Roman" w:cs="Times New Roman"/>
          <w:sz w:val="24"/>
          <w:szCs w:val="24"/>
        </w:rPr>
        <w:t>,</w:t>
      </w:r>
      <w:r w:rsidR="00BE36F1" w:rsidRPr="004344A4">
        <w:rPr>
          <w:rFonts w:ascii="Times New Roman" w:hAnsi="Times New Roman" w:cs="Times New Roman"/>
          <w:sz w:val="24"/>
          <w:szCs w:val="24"/>
        </w:rPr>
        <w:t xml:space="preserve"> </w:t>
      </w:r>
      <w:r w:rsidR="004837D8" w:rsidRPr="004344A4">
        <w:rPr>
          <w:rFonts w:ascii="Times New Roman" w:hAnsi="Times New Roman" w:cs="Times New Roman"/>
          <w:sz w:val="24"/>
          <w:szCs w:val="24"/>
        </w:rPr>
        <w:t>átalánydíj</w:t>
      </w:r>
      <w:r w:rsidR="001E07EE" w:rsidRPr="004344A4">
        <w:rPr>
          <w:rFonts w:ascii="Times New Roman" w:hAnsi="Times New Roman" w:cs="Times New Roman"/>
          <w:sz w:val="24"/>
          <w:szCs w:val="24"/>
        </w:rPr>
        <w:t xml:space="preserve">ban </w:t>
      </w:r>
      <w:r w:rsidR="004837D8" w:rsidRPr="004344A4">
        <w:rPr>
          <w:rFonts w:ascii="Times New Roman" w:hAnsi="Times New Roman" w:cs="Times New Roman"/>
          <w:sz w:val="24"/>
          <w:szCs w:val="24"/>
        </w:rPr>
        <w:t>fizetik.</w:t>
      </w:r>
    </w:p>
    <w:p w14:paraId="75C93165" w14:textId="77777777" w:rsidR="007156EB" w:rsidRPr="004344A4" w:rsidRDefault="007156EB" w:rsidP="004344A4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sz w:val="24"/>
          <w:szCs w:val="24"/>
        </w:rPr>
        <w:t>Abban az esetben, ha a társasház valamennyi elkülönített vízhasználói helye mellékszolgáltatási szerződéssel rendelkezik és az ivóvízvételi helyek fogyasztását kizárólag hiteles, plombával vagy záró bélyeggel ellátott mellékvízmérőkkel mérik, úgy – további feltételek mellett – lehetőség van arra, hogy az elszámolás alapja ne a bekötési vízmérő legyen, hanem a mellékvízmérők összessége.</w:t>
      </w:r>
    </w:p>
    <w:p w14:paraId="4278D658" w14:textId="77777777" w:rsidR="008F4817" w:rsidRDefault="001E07EE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sz w:val="24"/>
          <w:szCs w:val="24"/>
        </w:rPr>
        <w:t>M</w:t>
      </w:r>
      <w:r w:rsidR="00834E59" w:rsidRPr="004344A4">
        <w:rPr>
          <w:rFonts w:ascii="Times New Roman" w:hAnsi="Times New Roman" w:cs="Times New Roman"/>
          <w:sz w:val="24"/>
          <w:szCs w:val="24"/>
        </w:rPr>
        <w:t xml:space="preserve">ellékszolgáltatási szerződési igénnyel </w:t>
      </w:r>
      <w:r w:rsidR="009612A9" w:rsidRPr="004344A4">
        <w:rPr>
          <w:rFonts w:ascii="Times New Roman" w:hAnsi="Times New Roman" w:cs="Times New Roman"/>
          <w:sz w:val="24"/>
          <w:szCs w:val="24"/>
        </w:rPr>
        <w:t xml:space="preserve">a hivatkozott </w:t>
      </w:r>
      <w:r w:rsidR="00834E59" w:rsidRPr="004344A4">
        <w:rPr>
          <w:rFonts w:ascii="Times New Roman" w:hAnsi="Times New Roman" w:cs="Times New Roman"/>
          <w:sz w:val="24"/>
          <w:szCs w:val="24"/>
        </w:rPr>
        <w:t xml:space="preserve">feltételek teljesítése nélkül is fordulhat </w:t>
      </w:r>
      <w:r w:rsidR="009612A9" w:rsidRPr="004344A4">
        <w:rPr>
          <w:rFonts w:ascii="Times New Roman" w:hAnsi="Times New Roman" w:cs="Times New Roman"/>
          <w:sz w:val="24"/>
          <w:szCs w:val="24"/>
        </w:rPr>
        <w:t>a</w:t>
      </w:r>
      <w:r w:rsidR="00834E59" w:rsidRPr="004344A4">
        <w:rPr>
          <w:rFonts w:ascii="Times New Roman" w:hAnsi="Times New Roman" w:cs="Times New Roman"/>
          <w:sz w:val="24"/>
          <w:szCs w:val="24"/>
        </w:rPr>
        <w:t xml:space="preserve"> fogyasztó</w:t>
      </w:r>
      <w:r w:rsidR="009612A9" w:rsidRPr="004344A4">
        <w:rPr>
          <w:rFonts w:ascii="Times New Roman" w:hAnsi="Times New Roman" w:cs="Times New Roman"/>
          <w:sz w:val="24"/>
          <w:szCs w:val="24"/>
        </w:rPr>
        <w:t xml:space="preserve"> – egyedileg – a</w:t>
      </w:r>
      <w:r w:rsidR="00834E59" w:rsidRPr="004344A4">
        <w:rPr>
          <w:rFonts w:ascii="Times New Roman" w:hAnsi="Times New Roman" w:cs="Times New Roman"/>
          <w:sz w:val="24"/>
          <w:szCs w:val="24"/>
        </w:rPr>
        <w:t xml:space="preserve"> szolgáltatóhoz, azonban </w:t>
      </w:r>
      <w:r w:rsidR="00E840A2" w:rsidRPr="004344A4">
        <w:rPr>
          <w:rFonts w:ascii="Times New Roman" w:hAnsi="Times New Roman" w:cs="Times New Roman"/>
          <w:sz w:val="24"/>
          <w:szCs w:val="24"/>
        </w:rPr>
        <w:t xml:space="preserve">ebben az esetben </w:t>
      </w:r>
      <w:r w:rsidR="00834E59" w:rsidRPr="004344A4">
        <w:rPr>
          <w:rFonts w:ascii="Times New Roman" w:hAnsi="Times New Roman" w:cs="Times New Roman"/>
          <w:sz w:val="24"/>
          <w:szCs w:val="24"/>
        </w:rPr>
        <w:t>szükséges a társasházzal is egyeztetnie</w:t>
      </w:r>
      <w:r w:rsidR="00222546" w:rsidRPr="004344A4">
        <w:rPr>
          <w:rFonts w:ascii="Times New Roman" w:hAnsi="Times New Roman" w:cs="Times New Roman"/>
          <w:sz w:val="24"/>
          <w:szCs w:val="24"/>
        </w:rPr>
        <w:t xml:space="preserve"> és a hozzájárulását kérnie</w:t>
      </w:r>
      <w:r w:rsidR="00834E59" w:rsidRPr="004344A4">
        <w:rPr>
          <w:rFonts w:ascii="Times New Roman" w:hAnsi="Times New Roman" w:cs="Times New Roman"/>
          <w:sz w:val="24"/>
          <w:szCs w:val="24"/>
        </w:rPr>
        <w:t>, hiszen a társasháznak a bekötési vízmérő alapján kel</w:t>
      </w:r>
      <w:r w:rsidR="00E840A2" w:rsidRPr="004344A4">
        <w:rPr>
          <w:rFonts w:ascii="Times New Roman" w:hAnsi="Times New Roman" w:cs="Times New Roman"/>
          <w:sz w:val="24"/>
          <w:szCs w:val="24"/>
        </w:rPr>
        <w:t>l elszámolnia a szolgáltatóval, és el kell kerülni a dupla díjbekérést.</w:t>
      </w:r>
      <w:r w:rsidR="00E82C1A" w:rsidRPr="004344A4">
        <w:rPr>
          <w:rFonts w:ascii="Times New Roman" w:hAnsi="Times New Roman" w:cs="Times New Roman"/>
          <w:sz w:val="24"/>
          <w:szCs w:val="24"/>
        </w:rPr>
        <w:t xml:space="preserve"> </w:t>
      </w:r>
      <w:r w:rsidR="00742DA4" w:rsidRPr="004344A4">
        <w:rPr>
          <w:rFonts w:ascii="Times New Roman" w:hAnsi="Times New Roman" w:cs="Times New Roman"/>
          <w:sz w:val="24"/>
          <w:szCs w:val="24"/>
        </w:rPr>
        <w:t>A mellékvízmérők beépítését a műszaki beépítési követelményeknek megfelelően</w:t>
      </w:r>
      <w:r w:rsidR="002D09D6" w:rsidRPr="004344A4">
        <w:rPr>
          <w:rFonts w:ascii="Times New Roman" w:hAnsi="Times New Roman" w:cs="Times New Roman"/>
          <w:sz w:val="24"/>
          <w:szCs w:val="24"/>
        </w:rPr>
        <w:t xml:space="preserve"> szükséges megtenni, valamint a szolgáltatónak a mérőt plombáznia kell a számlázásba vétel előtt.</w:t>
      </w:r>
      <w:r w:rsidR="002D09D6" w:rsidRPr="00593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3C21D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AABB3" w14:textId="77777777" w:rsidR="00692F02" w:rsidRPr="005930C7" w:rsidRDefault="00692F02" w:rsidP="005930C7">
      <w:pPr>
        <w:pStyle w:val="Cmsor2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Távhő, meleg víz</w:t>
      </w:r>
    </w:p>
    <w:p w14:paraId="0B99D1B7" w14:textId="77777777" w:rsidR="00EB2A86" w:rsidRPr="005930C7" w:rsidRDefault="0054276A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4">
        <w:rPr>
          <w:rFonts w:ascii="Times New Roman" w:hAnsi="Times New Roman" w:cs="Times New Roman"/>
          <w:sz w:val="24"/>
          <w:szCs w:val="24"/>
        </w:rPr>
        <w:t xml:space="preserve">A fűtés költségének felosztása érintheti legérzékenyebben a társasházak lakóit, hiszen ez számít a legmagasabb költségnek. </w:t>
      </w:r>
      <w:r w:rsidR="00015D65" w:rsidRPr="004344A4">
        <w:rPr>
          <w:rFonts w:ascii="Times New Roman" w:hAnsi="Times New Roman" w:cs="Times New Roman"/>
          <w:sz w:val="24"/>
          <w:szCs w:val="24"/>
        </w:rPr>
        <w:t xml:space="preserve">A társasházban felhasznált hőmennyiséget a hőközpontban elhelyezett hiteles hőmennyiségmérő </w:t>
      </w:r>
      <w:r w:rsidR="00696AD1" w:rsidRPr="004344A4">
        <w:rPr>
          <w:rFonts w:ascii="Times New Roman" w:hAnsi="Times New Roman" w:cs="Times New Roman"/>
          <w:sz w:val="24"/>
          <w:szCs w:val="24"/>
        </w:rPr>
        <w:t>mutatja</w:t>
      </w:r>
      <w:r w:rsidR="00015D65" w:rsidRPr="004344A4">
        <w:rPr>
          <w:rFonts w:ascii="Times New Roman" w:hAnsi="Times New Roman" w:cs="Times New Roman"/>
          <w:sz w:val="24"/>
          <w:szCs w:val="24"/>
        </w:rPr>
        <w:t xml:space="preserve">. </w:t>
      </w:r>
      <w:r w:rsidR="00EB2A86" w:rsidRPr="004344A4">
        <w:rPr>
          <w:rFonts w:ascii="Times New Roman" w:hAnsi="Times New Roman" w:cs="Times New Roman"/>
          <w:sz w:val="24"/>
          <w:szCs w:val="24"/>
        </w:rPr>
        <w:t>A szolgáltató ezen a hőmennyiség mérőn mért energiát számolja el a társasházakkal olyan módon, ahogyan a társasházzal megállapodás</w:t>
      </w:r>
      <w:r w:rsidR="009612A9" w:rsidRPr="004344A4">
        <w:rPr>
          <w:rFonts w:ascii="Times New Roman" w:hAnsi="Times New Roman" w:cs="Times New Roman"/>
          <w:sz w:val="24"/>
          <w:szCs w:val="24"/>
        </w:rPr>
        <w:t>t kötött</w:t>
      </w:r>
      <w:r w:rsidR="00EB2A86" w:rsidRPr="004344A4">
        <w:rPr>
          <w:rFonts w:ascii="Times New Roman" w:hAnsi="Times New Roman" w:cs="Times New Roman"/>
          <w:sz w:val="24"/>
          <w:szCs w:val="24"/>
        </w:rPr>
        <w:t>.</w:t>
      </w:r>
      <w:r w:rsidR="00696AD1" w:rsidRPr="004344A4">
        <w:rPr>
          <w:rFonts w:ascii="Times New Roman" w:hAnsi="Times New Roman" w:cs="Times New Roman"/>
          <w:sz w:val="24"/>
          <w:szCs w:val="24"/>
        </w:rPr>
        <w:t xml:space="preserve"> </w:t>
      </w:r>
      <w:r w:rsidR="00EB2A86" w:rsidRPr="004344A4">
        <w:rPr>
          <w:rFonts w:ascii="Times New Roman" w:hAnsi="Times New Roman" w:cs="Times New Roman"/>
          <w:sz w:val="24"/>
          <w:szCs w:val="24"/>
        </w:rPr>
        <w:t xml:space="preserve">A távfűtésről szóló számlákat a szolgáltató állítja ki, azonban a számlán szereplő adatokat – nevezetesen, hogy hogyan </w:t>
      </w:r>
      <w:r w:rsidR="00FE0EED" w:rsidRPr="004344A4">
        <w:rPr>
          <w:rFonts w:ascii="Times New Roman" w:hAnsi="Times New Roman" w:cs="Times New Roman"/>
          <w:sz w:val="24"/>
          <w:szCs w:val="24"/>
        </w:rPr>
        <w:t xml:space="preserve">került felosztásra az </w:t>
      </w:r>
      <w:r w:rsidR="00EB2A86" w:rsidRPr="004344A4">
        <w:rPr>
          <w:rFonts w:ascii="Times New Roman" w:hAnsi="Times New Roman" w:cs="Times New Roman"/>
          <w:sz w:val="24"/>
          <w:szCs w:val="24"/>
        </w:rPr>
        <w:t>elhasznált energia</w:t>
      </w:r>
      <w:r w:rsidR="00FE0EED" w:rsidRPr="004344A4">
        <w:rPr>
          <w:rFonts w:ascii="Times New Roman" w:hAnsi="Times New Roman" w:cs="Times New Roman"/>
          <w:sz w:val="24"/>
          <w:szCs w:val="24"/>
        </w:rPr>
        <w:t xml:space="preserve"> </w:t>
      </w:r>
      <w:r w:rsidR="00EB2A86" w:rsidRPr="004344A4">
        <w:rPr>
          <w:rFonts w:ascii="Times New Roman" w:hAnsi="Times New Roman" w:cs="Times New Roman"/>
          <w:sz w:val="24"/>
          <w:szCs w:val="24"/>
        </w:rPr>
        <w:t>– a társasház képviselője közli a szolgáltatóval.</w:t>
      </w:r>
      <w:r w:rsidR="00EB2A86" w:rsidRPr="00593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0B3C" w14:textId="77777777" w:rsidR="009B591D" w:rsidRPr="005930C7" w:rsidRDefault="00EB2A86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lastRenderedPageBreak/>
        <w:t xml:space="preserve">Az elszámolás </w:t>
      </w:r>
      <w:r w:rsidR="00790EBE" w:rsidRPr="005930C7">
        <w:rPr>
          <w:rFonts w:ascii="Times New Roman" w:hAnsi="Times New Roman" w:cs="Times New Roman"/>
          <w:sz w:val="24"/>
          <w:szCs w:val="24"/>
        </w:rPr>
        <w:t>többféle</w:t>
      </w:r>
      <w:r w:rsidRPr="005930C7">
        <w:rPr>
          <w:rFonts w:ascii="Times New Roman" w:hAnsi="Times New Roman" w:cs="Times New Roman"/>
          <w:sz w:val="24"/>
          <w:szCs w:val="24"/>
        </w:rPr>
        <w:t xml:space="preserve"> módon történhet, erről a társasház dönt</w:t>
      </w:r>
      <w:r w:rsidR="00A96BCA">
        <w:rPr>
          <w:rFonts w:ascii="Times New Roman" w:hAnsi="Times New Roman" w:cs="Times New Roman"/>
          <w:sz w:val="24"/>
          <w:szCs w:val="24"/>
        </w:rPr>
        <w:t>,</w:t>
      </w:r>
      <w:r w:rsidRPr="005930C7">
        <w:rPr>
          <w:rFonts w:ascii="Times New Roman" w:hAnsi="Times New Roman" w:cs="Times New Roman"/>
          <w:sz w:val="24"/>
          <w:szCs w:val="24"/>
        </w:rPr>
        <w:t xml:space="preserve"> és a </w:t>
      </w:r>
      <w:r w:rsidR="00A96BCA">
        <w:rPr>
          <w:rFonts w:ascii="Times New Roman" w:hAnsi="Times New Roman" w:cs="Times New Roman"/>
          <w:sz w:val="24"/>
          <w:szCs w:val="24"/>
        </w:rPr>
        <w:t xml:space="preserve">döntést </w:t>
      </w:r>
      <w:r w:rsidRPr="005930C7">
        <w:rPr>
          <w:rFonts w:ascii="Times New Roman" w:hAnsi="Times New Roman" w:cs="Times New Roman"/>
          <w:sz w:val="24"/>
          <w:szCs w:val="24"/>
        </w:rPr>
        <w:t>szabályzatában rögzíti. A fűtésre jutó hőmennyiség lakásonként feloszt</w:t>
      </w:r>
      <w:r w:rsidR="00790EBE" w:rsidRPr="005930C7">
        <w:rPr>
          <w:rFonts w:ascii="Times New Roman" w:hAnsi="Times New Roman" w:cs="Times New Roman"/>
          <w:sz w:val="24"/>
          <w:szCs w:val="24"/>
        </w:rPr>
        <w:t>ható</w:t>
      </w:r>
      <w:r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790EBE" w:rsidRPr="005930C7"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5930C7">
        <w:rPr>
          <w:rFonts w:ascii="Times New Roman" w:hAnsi="Times New Roman" w:cs="Times New Roman"/>
          <w:sz w:val="24"/>
          <w:szCs w:val="24"/>
        </w:rPr>
        <w:t>az épületrészek fűtött légtérfogata szerint, vagy amennyiben az épület összes hőleadó berendezésére költségmegosztó műszereket szereltek, akkor az azokon mért és kiértékelt adatok alapján.</w:t>
      </w:r>
      <w:r w:rsidR="00790EBE" w:rsidRPr="005930C7">
        <w:rPr>
          <w:rFonts w:ascii="Times New Roman" w:hAnsi="Times New Roman" w:cs="Times New Roman"/>
          <w:sz w:val="24"/>
          <w:szCs w:val="24"/>
        </w:rPr>
        <w:t xml:space="preserve"> (A légtérfogat szerinti felosztást ebben az esetben is figyelembe kell venni.)</w:t>
      </w:r>
      <w:r w:rsidRPr="005930C7">
        <w:rPr>
          <w:rFonts w:ascii="Times New Roman" w:hAnsi="Times New Roman" w:cs="Times New Roman"/>
          <w:sz w:val="24"/>
          <w:szCs w:val="24"/>
        </w:rPr>
        <w:t xml:space="preserve"> A költségmegosztó műszerek felszerelésére</w:t>
      </w:r>
      <w:r w:rsidR="00790EBE" w:rsidRPr="005930C7">
        <w:rPr>
          <w:rFonts w:ascii="Times New Roman" w:hAnsi="Times New Roman" w:cs="Times New Roman"/>
          <w:sz w:val="24"/>
          <w:szCs w:val="24"/>
        </w:rPr>
        <w:t>, karbantartására, leolvasására a társasház egy erre szakosodott vállalkozást bíz</w:t>
      </w:r>
      <w:r w:rsidR="00696AD1">
        <w:rPr>
          <w:rFonts w:ascii="Times New Roman" w:hAnsi="Times New Roman" w:cs="Times New Roman"/>
          <w:sz w:val="24"/>
          <w:szCs w:val="24"/>
        </w:rPr>
        <w:t>hat</w:t>
      </w:r>
      <w:r w:rsidR="00790EBE" w:rsidRPr="005930C7">
        <w:rPr>
          <w:rFonts w:ascii="Times New Roman" w:hAnsi="Times New Roman" w:cs="Times New Roman"/>
          <w:sz w:val="24"/>
          <w:szCs w:val="24"/>
        </w:rPr>
        <w:t xml:space="preserve"> meg, ennek költségeit a társasház, azon belül a lakók állják. </w:t>
      </w:r>
    </w:p>
    <w:p w14:paraId="072EC7A7" w14:textId="090D44A7" w:rsidR="00445068" w:rsidRPr="005930C7" w:rsidRDefault="00445068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A költségosztás szabályait az ágazati jogszabályok alapján a társasház alakítja ki, és szabályzatában rögzíti. </w:t>
      </w:r>
    </w:p>
    <w:p w14:paraId="28AE16C1" w14:textId="77777777" w:rsidR="008F4817" w:rsidRPr="005930C7" w:rsidRDefault="00AD7CD0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A melegvíz</w:t>
      </w:r>
      <w:r w:rsidR="00696AD1">
        <w:rPr>
          <w:rFonts w:ascii="Times New Roman" w:hAnsi="Times New Roman" w:cs="Times New Roman"/>
          <w:sz w:val="24"/>
          <w:szCs w:val="24"/>
        </w:rPr>
        <w:t>-</w:t>
      </w:r>
      <w:r w:rsidRPr="005930C7">
        <w:rPr>
          <w:rFonts w:ascii="Times New Roman" w:hAnsi="Times New Roman" w:cs="Times New Roman"/>
          <w:sz w:val="24"/>
          <w:szCs w:val="24"/>
        </w:rPr>
        <w:t>szolgáltatás költségeinek felosztása történhet mérés alapján – mellékvízmérők felszerelésével – vagy a lakás</w:t>
      </w:r>
      <w:r w:rsidR="00941EDE" w:rsidRPr="005930C7">
        <w:rPr>
          <w:rFonts w:ascii="Times New Roman" w:hAnsi="Times New Roman" w:cs="Times New Roman"/>
          <w:sz w:val="24"/>
          <w:szCs w:val="24"/>
        </w:rPr>
        <w:t xml:space="preserve">ban élő személyek száma szerint, esetlegesen a lakásban felszerelt melegvízcsapok száma szerint. </w:t>
      </w:r>
      <w:r w:rsidRPr="005930C7">
        <w:rPr>
          <w:rFonts w:ascii="Times New Roman" w:hAnsi="Times New Roman" w:cs="Times New Roman"/>
          <w:sz w:val="24"/>
          <w:szCs w:val="24"/>
        </w:rPr>
        <w:t xml:space="preserve">Ezen adatokat is a társasház képviselője közli a szolgáltatóval. </w:t>
      </w:r>
    </w:p>
    <w:p w14:paraId="39ABAFB9" w14:textId="77777777" w:rsidR="00CC2597" w:rsidRPr="005930C7" w:rsidRDefault="00AD7CD0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Ugyancsak a társasház és a szolgáltató megállapodásában rögzí</w:t>
      </w:r>
      <w:r w:rsidR="00FE0EED" w:rsidRPr="005930C7">
        <w:rPr>
          <w:rFonts w:ascii="Times New Roman" w:hAnsi="Times New Roman" w:cs="Times New Roman"/>
          <w:sz w:val="24"/>
          <w:szCs w:val="24"/>
        </w:rPr>
        <w:t>tett</w:t>
      </w:r>
      <w:r w:rsidRPr="005930C7">
        <w:rPr>
          <w:rFonts w:ascii="Times New Roman" w:hAnsi="Times New Roman" w:cs="Times New Roman"/>
          <w:sz w:val="24"/>
          <w:szCs w:val="24"/>
        </w:rPr>
        <w:t xml:space="preserve">, hogy a társasház mikortól és meddig kéri a fűtést, illetve, hogy milyen hőfokot kér biztosítani. Ezek módosítását a társasház képviselője intézheti a szolgáltatónál. </w:t>
      </w:r>
    </w:p>
    <w:p w14:paraId="0A811C3C" w14:textId="77777777" w:rsidR="00941EDE" w:rsidRDefault="00AD7CD0" w:rsidP="005930C7">
      <w:pPr>
        <w:spacing w:before="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 xml:space="preserve">Lényeges tehát, hogy </w:t>
      </w:r>
      <w:r w:rsidR="00696AD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930C7">
        <w:rPr>
          <w:rFonts w:ascii="Times New Roman" w:hAnsi="Times New Roman" w:cs="Times New Roman"/>
          <w:b/>
          <w:sz w:val="24"/>
          <w:szCs w:val="24"/>
        </w:rPr>
        <w:t xml:space="preserve">díjszétosztási arányok megállapítása alapvetően a társasház feladata. A költségosztók, mellékvízmérők adatainak figyelembe vételével a társasház </w:t>
      </w:r>
      <w:r w:rsidR="00624F1F" w:rsidRPr="005930C7">
        <w:rPr>
          <w:rFonts w:ascii="Times New Roman" w:hAnsi="Times New Roman" w:cs="Times New Roman"/>
          <w:b/>
          <w:sz w:val="24"/>
          <w:szCs w:val="24"/>
        </w:rPr>
        <w:t xml:space="preserve">osztja el a költségeket, </w:t>
      </w:r>
      <w:r w:rsidR="00941EDE" w:rsidRPr="005930C7">
        <w:rPr>
          <w:rFonts w:ascii="Times New Roman" w:hAnsi="Times New Roman" w:cs="Times New Roman"/>
          <w:b/>
          <w:sz w:val="24"/>
          <w:szCs w:val="24"/>
        </w:rPr>
        <w:t xml:space="preserve">a társasház további – szabályzatban rögzített </w:t>
      </w:r>
      <w:r w:rsidR="001E4991" w:rsidRPr="005930C7">
        <w:rPr>
          <w:rFonts w:ascii="Times New Roman" w:hAnsi="Times New Roman" w:cs="Times New Roman"/>
          <w:b/>
          <w:sz w:val="24"/>
          <w:szCs w:val="24"/>
        </w:rPr>
        <w:t>–</w:t>
      </w:r>
      <w:r w:rsidR="00941EDE" w:rsidRPr="0059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C7">
        <w:rPr>
          <w:rFonts w:ascii="Times New Roman" w:hAnsi="Times New Roman" w:cs="Times New Roman"/>
          <w:b/>
          <w:sz w:val="24"/>
          <w:szCs w:val="24"/>
        </w:rPr>
        <w:t>költségosztási szabályai alapján</w:t>
      </w:r>
      <w:r w:rsidR="00941EDE" w:rsidRPr="005930C7">
        <w:rPr>
          <w:rFonts w:ascii="Times New Roman" w:hAnsi="Times New Roman" w:cs="Times New Roman"/>
          <w:b/>
          <w:sz w:val="24"/>
          <w:szCs w:val="24"/>
        </w:rPr>
        <w:t xml:space="preserve">. Amennyiben </w:t>
      </w:r>
      <w:r w:rsidR="00922C88" w:rsidRPr="005930C7">
        <w:rPr>
          <w:rFonts w:ascii="Times New Roman" w:hAnsi="Times New Roman" w:cs="Times New Roman"/>
          <w:b/>
          <w:sz w:val="24"/>
          <w:szCs w:val="24"/>
        </w:rPr>
        <w:t>a fogyasztónak</w:t>
      </w:r>
      <w:r w:rsidR="00941EDE" w:rsidRPr="005930C7">
        <w:rPr>
          <w:rFonts w:ascii="Times New Roman" w:hAnsi="Times New Roman" w:cs="Times New Roman"/>
          <w:b/>
          <w:sz w:val="24"/>
          <w:szCs w:val="24"/>
        </w:rPr>
        <w:t xml:space="preserve"> az arányok, szorzószámok megállapításával kapcsolatban panasza</w:t>
      </w:r>
      <w:r w:rsidR="00922C88" w:rsidRPr="005930C7">
        <w:rPr>
          <w:rFonts w:ascii="Times New Roman" w:hAnsi="Times New Roman" w:cs="Times New Roman"/>
          <w:b/>
          <w:sz w:val="24"/>
          <w:szCs w:val="24"/>
        </w:rPr>
        <w:t xml:space="preserve"> van, forduljon</w:t>
      </w:r>
      <w:r w:rsidR="00941EDE" w:rsidRPr="005930C7">
        <w:rPr>
          <w:rFonts w:ascii="Times New Roman" w:hAnsi="Times New Roman" w:cs="Times New Roman"/>
          <w:b/>
          <w:sz w:val="24"/>
          <w:szCs w:val="24"/>
        </w:rPr>
        <w:t xml:space="preserve"> a társasház képvisel</w:t>
      </w:r>
      <w:r w:rsidR="00922C88" w:rsidRPr="005930C7">
        <w:rPr>
          <w:rFonts w:ascii="Times New Roman" w:hAnsi="Times New Roman" w:cs="Times New Roman"/>
          <w:b/>
          <w:sz w:val="24"/>
          <w:szCs w:val="24"/>
        </w:rPr>
        <w:t>őjéhez</w:t>
      </w:r>
      <w:r w:rsidR="00941EDE" w:rsidRPr="005930C7">
        <w:rPr>
          <w:rFonts w:ascii="Times New Roman" w:hAnsi="Times New Roman" w:cs="Times New Roman"/>
          <w:b/>
          <w:sz w:val="24"/>
          <w:szCs w:val="24"/>
        </w:rPr>
        <w:t>! A díjszétosztás módjáról a lakóközösség a közgyűlésen dönt.</w:t>
      </w:r>
    </w:p>
    <w:p w14:paraId="1624DCFA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E189F" w14:textId="77777777" w:rsidR="00692F02" w:rsidRPr="005930C7" w:rsidRDefault="00692F02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Korszerűsítésre</w:t>
      </w:r>
      <w:r w:rsidR="001E4991" w:rsidRPr="005930C7">
        <w:rPr>
          <w:rFonts w:ascii="Times New Roman" w:hAnsi="Times New Roman" w:cs="Times New Roman"/>
          <w:sz w:val="24"/>
          <w:szCs w:val="24"/>
        </w:rPr>
        <w:t>, javításra</w:t>
      </w:r>
      <w:r w:rsidRPr="005930C7">
        <w:rPr>
          <w:rFonts w:ascii="Times New Roman" w:hAnsi="Times New Roman" w:cs="Times New Roman"/>
          <w:sz w:val="24"/>
          <w:szCs w:val="24"/>
        </w:rPr>
        <w:t xml:space="preserve"> lenne szükség?</w:t>
      </w:r>
    </w:p>
    <w:p w14:paraId="2C434F46" w14:textId="77777777" w:rsidR="00692F02" w:rsidRDefault="00941A9B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A társasház tulajdonában álló vezetékszakaszok korszerűsítése, javítása, időszakonkénti felülvizsgálata a társasház feladata. Amennyiben </w:t>
      </w:r>
      <w:r w:rsidR="00922C88" w:rsidRPr="005930C7">
        <w:rPr>
          <w:rFonts w:ascii="Times New Roman" w:hAnsi="Times New Roman" w:cs="Times New Roman"/>
          <w:sz w:val="24"/>
          <w:szCs w:val="24"/>
        </w:rPr>
        <w:t xml:space="preserve">a fogyasztónak </w:t>
      </w:r>
      <w:r w:rsidRPr="005930C7">
        <w:rPr>
          <w:rFonts w:ascii="Times New Roman" w:hAnsi="Times New Roman" w:cs="Times New Roman"/>
          <w:sz w:val="24"/>
          <w:szCs w:val="24"/>
        </w:rPr>
        <w:t>az üzemeléssel kapcsolatban problémája</w:t>
      </w:r>
      <w:r w:rsidR="00696AD1" w:rsidRPr="00696AD1">
        <w:rPr>
          <w:rFonts w:ascii="Times New Roman" w:hAnsi="Times New Roman" w:cs="Times New Roman"/>
          <w:sz w:val="24"/>
          <w:szCs w:val="24"/>
        </w:rPr>
        <w:t xml:space="preserve"> </w:t>
      </w:r>
      <w:r w:rsidR="00696AD1" w:rsidRPr="005930C7">
        <w:rPr>
          <w:rFonts w:ascii="Times New Roman" w:hAnsi="Times New Roman" w:cs="Times New Roman"/>
          <w:sz w:val="24"/>
          <w:szCs w:val="24"/>
        </w:rPr>
        <w:t>merül fel</w:t>
      </w:r>
      <w:r w:rsidRPr="005930C7">
        <w:rPr>
          <w:rFonts w:ascii="Times New Roman" w:hAnsi="Times New Roman" w:cs="Times New Roman"/>
          <w:sz w:val="24"/>
          <w:szCs w:val="24"/>
        </w:rPr>
        <w:t>, elsősorban a társasház kezelőjét kérdezze meg a javítás, hibaelhárítás lehetőségéről. Több szolgáltató – díj ellenében – biztosítja a hibaelhárítást a társasház vagy felhasználó oldalához tartozó vezetékeken is.</w:t>
      </w:r>
    </w:p>
    <w:p w14:paraId="2D44FD28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C15F" w14:textId="77777777" w:rsidR="00CC2597" w:rsidRPr="005930C7" w:rsidRDefault="00692F02" w:rsidP="005930C7">
      <w:pPr>
        <w:pStyle w:val="Cmsor1"/>
        <w:spacing w:before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Hová fordulhat panasszal?</w:t>
      </w:r>
    </w:p>
    <w:p w14:paraId="79F72B2E" w14:textId="77777777" w:rsidR="00692F02" w:rsidRPr="005930C7" w:rsidRDefault="00AE55E8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922C88" w:rsidRPr="005930C7">
        <w:rPr>
          <w:rFonts w:ascii="Times New Roman" w:hAnsi="Times New Roman" w:cs="Times New Roman"/>
          <w:sz w:val="24"/>
          <w:szCs w:val="24"/>
        </w:rPr>
        <w:t xml:space="preserve">a fogyasztónak </w:t>
      </w:r>
      <w:r w:rsidR="000C2525" w:rsidRPr="005930C7">
        <w:rPr>
          <w:rFonts w:ascii="Times New Roman" w:hAnsi="Times New Roman" w:cs="Times New Roman"/>
          <w:sz w:val="24"/>
          <w:szCs w:val="24"/>
        </w:rPr>
        <w:t>az elszámolással vagy az üzemeléssel kapcsolatban merül fel problémája, panaszával először a társasház kezelőjét</w:t>
      </w:r>
      <w:r w:rsidR="00657276" w:rsidRPr="005930C7">
        <w:rPr>
          <w:rFonts w:ascii="Times New Roman" w:hAnsi="Times New Roman" w:cs="Times New Roman"/>
          <w:sz w:val="24"/>
          <w:szCs w:val="24"/>
        </w:rPr>
        <w:t>, majd a szolgáltatóját</w:t>
      </w:r>
      <w:r w:rsidR="000C2525" w:rsidRPr="005930C7">
        <w:rPr>
          <w:rFonts w:ascii="Times New Roman" w:hAnsi="Times New Roman" w:cs="Times New Roman"/>
          <w:sz w:val="24"/>
          <w:szCs w:val="24"/>
        </w:rPr>
        <w:t xml:space="preserve"> keresse fel. </w:t>
      </w:r>
      <w:r w:rsidR="00657276" w:rsidRPr="005930C7">
        <w:rPr>
          <w:rFonts w:ascii="Times New Roman" w:hAnsi="Times New Roman" w:cs="Times New Roman"/>
          <w:sz w:val="24"/>
          <w:szCs w:val="24"/>
        </w:rPr>
        <w:t>Fogyasztóvédelmi eljárást az ügy típusától függően a MEKH-nél, vagy a felhasználási hely szerinti megyében kijelölt járási hivatalnál kezdeményezhet.</w:t>
      </w:r>
      <w:r w:rsidR="0011751E" w:rsidRPr="005930C7">
        <w:rPr>
          <w:rFonts w:ascii="Times New Roman" w:hAnsi="Times New Roman" w:cs="Times New Roman"/>
          <w:sz w:val="24"/>
          <w:szCs w:val="24"/>
        </w:rPr>
        <w:t xml:space="preserve"> A távhőszolgáltatás vonatkozásában a települési jegyző is ellát egyes felügyeleti feladatokat.</w:t>
      </w:r>
      <w:r w:rsidR="00657276" w:rsidRPr="005930C7">
        <w:rPr>
          <w:rFonts w:ascii="Times New Roman" w:hAnsi="Times New Roman" w:cs="Times New Roman"/>
          <w:sz w:val="24"/>
          <w:szCs w:val="24"/>
        </w:rPr>
        <w:t xml:space="preserve"> A hatáskörök megosztásáról a MEKH weboldalán (</w:t>
      </w:r>
      <w:hyperlink r:id="rId8" w:history="1">
        <w:r w:rsidR="00657276" w:rsidRPr="005930C7">
          <w:rPr>
            <w:rStyle w:val="Hiperhivatkozs"/>
            <w:rFonts w:ascii="Times New Roman" w:hAnsi="Times New Roman" w:cs="Times New Roman"/>
            <w:sz w:val="24"/>
            <w:szCs w:val="24"/>
          </w:rPr>
          <w:t>www.mekh.hu</w:t>
        </w:r>
      </w:hyperlink>
      <w:r w:rsidR="00657276" w:rsidRPr="005930C7">
        <w:rPr>
          <w:rFonts w:ascii="Times New Roman" w:hAnsi="Times New Roman" w:cs="Times New Roman"/>
          <w:sz w:val="24"/>
          <w:szCs w:val="24"/>
        </w:rPr>
        <w:t xml:space="preserve">) vagy a MEKH </w:t>
      </w:r>
      <w:r w:rsidR="00696AD1">
        <w:rPr>
          <w:rFonts w:ascii="Times New Roman" w:hAnsi="Times New Roman" w:cs="Times New Roman"/>
          <w:sz w:val="24"/>
          <w:szCs w:val="24"/>
        </w:rPr>
        <w:t>egyes számú fogyasztóvédelmi</w:t>
      </w:r>
      <w:r w:rsidR="00696AD1" w:rsidRPr="005930C7">
        <w:rPr>
          <w:rFonts w:ascii="Times New Roman" w:hAnsi="Times New Roman" w:cs="Times New Roman"/>
          <w:sz w:val="24"/>
          <w:szCs w:val="24"/>
        </w:rPr>
        <w:t xml:space="preserve"> </w:t>
      </w:r>
      <w:r w:rsidR="00657276" w:rsidRPr="005930C7">
        <w:rPr>
          <w:rFonts w:ascii="Times New Roman" w:hAnsi="Times New Roman" w:cs="Times New Roman"/>
          <w:sz w:val="24"/>
          <w:szCs w:val="24"/>
        </w:rPr>
        <w:t xml:space="preserve">kiadványában olvashat. </w:t>
      </w:r>
    </w:p>
    <w:p w14:paraId="1A408377" w14:textId="77777777" w:rsid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03A88" w14:textId="77777777" w:rsidR="005930C7" w:rsidRDefault="0059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D24620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927D8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DA6ACD" w14:textId="77777777" w:rsidR="005930C7" w:rsidRPr="005930C7" w:rsidRDefault="005930C7" w:rsidP="005930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252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13932746"/>
      <w:r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5930C7">
        <w:rPr>
          <w:rFonts w:ascii="Times New Roman" w:hAnsi="Times New Roman" w:cs="Times New Roman"/>
          <w:b/>
          <w:color w:val="auto"/>
          <w:sz w:val="24"/>
          <w:szCs w:val="24"/>
        </w:rPr>
        <w:t>. oldal: hátsó borító (B4), impresszum</w:t>
      </w:r>
      <w:bookmarkEnd w:id="2"/>
    </w:p>
    <w:p w14:paraId="73401270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7C1035F7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14F3387F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>MEKH Ügyfélszolgálat</w:t>
      </w:r>
    </w:p>
    <w:p w14:paraId="51CB2C0A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7A65558B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1C8FB481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ugyfelszolgalat@mekh.hu</w:t>
      </w:r>
    </w:p>
    <w:p w14:paraId="500C67D8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6F89F0A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0AFA06BF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06-80/205-386</w:t>
      </w:r>
    </w:p>
    <w:p w14:paraId="34E18522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06-1/459-7740</w:t>
      </w:r>
    </w:p>
    <w:p w14:paraId="4ABD4896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5A967729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>Kiadja a Magyar Energetikai és Közmű-szabályozási Hivatal</w:t>
      </w:r>
    </w:p>
    <w:p w14:paraId="59664379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sz w:val="24"/>
          <w:szCs w:val="24"/>
        </w:rPr>
        <w:t>1054 Budapest, Bajcsy-Zsilinszky út 52.</w:t>
      </w:r>
    </w:p>
    <w:p w14:paraId="43376228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3EBD7345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>A kézirat lezárva:</w:t>
      </w:r>
      <w:r w:rsidRPr="005930C7">
        <w:rPr>
          <w:rFonts w:ascii="Times New Roman" w:hAnsi="Times New Roman" w:cs="Times New Roman"/>
          <w:sz w:val="24"/>
          <w:szCs w:val="24"/>
        </w:rPr>
        <w:t xml:space="preserve"> 2019. június</w:t>
      </w:r>
    </w:p>
    <w:p w14:paraId="04FBF6A3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1317327" w14:textId="77777777" w:rsidR="005930C7" w:rsidRPr="005930C7" w:rsidRDefault="005930C7" w:rsidP="005930C7">
      <w:pPr>
        <w:spacing w:before="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930C7">
        <w:rPr>
          <w:rFonts w:ascii="Times New Roman" w:hAnsi="Times New Roman" w:cs="Times New Roman"/>
          <w:b/>
          <w:sz w:val="24"/>
          <w:szCs w:val="24"/>
        </w:rPr>
        <w:t>További információ: mekh.hu</w:t>
      </w:r>
    </w:p>
    <w:p w14:paraId="711B71E3" w14:textId="77777777" w:rsidR="005930C7" w:rsidRPr="005930C7" w:rsidRDefault="005930C7" w:rsidP="005930C7">
      <w:pPr>
        <w:autoSpaceDE w:val="0"/>
        <w:autoSpaceDN w:val="0"/>
        <w:adjustRightInd w:val="0"/>
        <w:spacing w:before="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CFFAF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9BDE8" w14:textId="77777777" w:rsidR="005930C7" w:rsidRPr="005930C7" w:rsidRDefault="005930C7" w:rsidP="005930C7">
      <w:pPr>
        <w:spacing w:before="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0C7" w:rsidRPr="005930C7" w:rsidSect="00696A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61E4" w14:textId="77777777" w:rsidR="00B55307" w:rsidRDefault="00B55307" w:rsidP="00FD09C6">
      <w:pPr>
        <w:spacing w:before="0" w:after="0" w:line="240" w:lineRule="auto"/>
      </w:pPr>
      <w:r>
        <w:separator/>
      </w:r>
    </w:p>
  </w:endnote>
  <w:endnote w:type="continuationSeparator" w:id="0">
    <w:p w14:paraId="5B427766" w14:textId="77777777" w:rsidR="00B55307" w:rsidRDefault="00B55307" w:rsidP="00FD0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5906" w14:textId="77777777" w:rsidR="00B55307" w:rsidRDefault="00B55307" w:rsidP="00FD09C6">
      <w:pPr>
        <w:spacing w:before="0" w:after="0" w:line="240" w:lineRule="auto"/>
      </w:pPr>
      <w:r>
        <w:separator/>
      </w:r>
    </w:p>
  </w:footnote>
  <w:footnote w:type="continuationSeparator" w:id="0">
    <w:p w14:paraId="31278275" w14:textId="77777777" w:rsidR="00B55307" w:rsidRDefault="00B55307" w:rsidP="00FD09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293"/>
    <w:multiLevelType w:val="hybridMultilevel"/>
    <w:tmpl w:val="F552F0A6"/>
    <w:lvl w:ilvl="0" w:tplc="5AFC105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B34"/>
    <w:multiLevelType w:val="multilevel"/>
    <w:tmpl w:val="B08A1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2086A"/>
    <w:multiLevelType w:val="multilevel"/>
    <w:tmpl w:val="FE6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C75A8"/>
    <w:multiLevelType w:val="multilevel"/>
    <w:tmpl w:val="EA10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66584"/>
    <w:multiLevelType w:val="multilevel"/>
    <w:tmpl w:val="67B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22BDA"/>
    <w:multiLevelType w:val="multilevel"/>
    <w:tmpl w:val="236E9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81828"/>
    <w:multiLevelType w:val="hybridMultilevel"/>
    <w:tmpl w:val="C9EC1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F73"/>
    <w:multiLevelType w:val="multilevel"/>
    <w:tmpl w:val="A09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B053B"/>
    <w:multiLevelType w:val="hybridMultilevel"/>
    <w:tmpl w:val="B8EE20EC"/>
    <w:lvl w:ilvl="0" w:tplc="3CCE1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730"/>
    <w:multiLevelType w:val="multilevel"/>
    <w:tmpl w:val="58B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04C34"/>
    <w:multiLevelType w:val="multilevel"/>
    <w:tmpl w:val="3694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F1A27"/>
    <w:multiLevelType w:val="multilevel"/>
    <w:tmpl w:val="1D2A5E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64D9E"/>
    <w:multiLevelType w:val="multilevel"/>
    <w:tmpl w:val="BCF6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C7DEE"/>
    <w:multiLevelType w:val="multilevel"/>
    <w:tmpl w:val="C192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C5B46"/>
    <w:multiLevelType w:val="multilevel"/>
    <w:tmpl w:val="9334B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06C35"/>
    <w:multiLevelType w:val="multilevel"/>
    <w:tmpl w:val="E49E2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916FC"/>
    <w:multiLevelType w:val="hybridMultilevel"/>
    <w:tmpl w:val="ED0C82EA"/>
    <w:lvl w:ilvl="0" w:tplc="5AFC105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D5E"/>
    <w:multiLevelType w:val="multilevel"/>
    <w:tmpl w:val="0CA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24AB1"/>
    <w:multiLevelType w:val="multilevel"/>
    <w:tmpl w:val="6DB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637D2"/>
    <w:multiLevelType w:val="multilevel"/>
    <w:tmpl w:val="46A2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F7B9B"/>
    <w:multiLevelType w:val="multilevel"/>
    <w:tmpl w:val="97A65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37888"/>
    <w:multiLevelType w:val="multilevel"/>
    <w:tmpl w:val="B080C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4D1993"/>
    <w:multiLevelType w:val="multilevel"/>
    <w:tmpl w:val="C166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6B0498"/>
    <w:multiLevelType w:val="multilevel"/>
    <w:tmpl w:val="B55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070CA"/>
    <w:multiLevelType w:val="multilevel"/>
    <w:tmpl w:val="925698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E78B4"/>
    <w:multiLevelType w:val="multilevel"/>
    <w:tmpl w:val="A25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D10F5"/>
    <w:multiLevelType w:val="multilevel"/>
    <w:tmpl w:val="810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8086A"/>
    <w:multiLevelType w:val="multilevel"/>
    <w:tmpl w:val="FDB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22BB1"/>
    <w:multiLevelType w:val="multilevel"/>
    <w:tmpl w:val="9FF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657B3"/>
    <w:multiLevelType w:val="multilevel"/>
    <w:tmpl w:val="65EEF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61FBC"/>
    <w:multiLevelType w:val="multilevel"/>
    <w:tmpl w:val="68EEC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D36D3"/>
    <w:multiLevelType w:val="multilevel"/>
    <w:tmpl w:val="E5D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816722"/>
    <w:multiLevelType w:val="hybridMultilevel"/>
    <w:tmpl w:val="843EC588"/>
    <w:lvl w:ilvl="0" w:tplc="5AFC105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0"/>
  </w:num>
  <w:num w:numId="5">
    <w:abstractNumId w:val="5"/>
  </w:num>
  <w:num w:numId="6">
    <w:abstractNumId w:val="21"/>
  </w:num>
  <w:num w:numId="7">
    <w:abstractNumId w:val="15"/>
  </w:num>
  <w:num w:numId="8">
    <w:abstractNumId w:val="24"/>
  </w:num>
  <w:num w:numId="9">
    <w:abstractNumId w:val="14"/>
  </w:num>
  <w:num w:numId="10">
    <w:abstractNumId w:val="29"/>
  </w:num>
  <w:num w:numId="11">
    <w:abstractNumId w:val="11"/>
  </w:num>
  <w:num w:numId="12">
    <w:abstractNumId w:val="1"/>
  </w:num>
  <w:num w:numId="13">
    <w:abstractNumId w:val="25"/>
  </w:num>
  <w:num w:numId="14">
    <w:abstractNumId w:val="12"/>
  </w:num>
  <w:num w:numId="15">
    <w:abstractNumId w:val="7"/>
  </w:num>
  <w:num w:numId="16">
    <w:abstractNumId w:val="13"/>
  </w:num>
  <w:num w:numId="17">
    <w:abstractNumId w:val="9"/>
  </w:num>
  <w:num w:numId="18">
    <w:abstractNumId w:val="19"/>
  </w:num>
  <w:num w:numId="19">
    <w:abstractNumId w:val="4"/>
  </w:num>
  <w:num w:numId="20">
    <w:abstractNumId w:val="18"/>
  </w:num>
  <w:num w:numId="21">
    <w:abstractNumId w:val="0"/>
  </w:num>
  <w:num w:numId="22">
    <w:abstractNumId w:val="16"/>
  </w:num>
  <w:num w:numId="23">
    <w:abstractNumId w:val="28"/>
  </w:num>
  <w:num w:numId="24">
    <w:abstractNumId w:val="22"/>
  </w:num>
  <w:num w:numId="25">
    <w:abstractNumId w:val="23"/>
  </w:num>
  <w:num w:numId="26">
    <w:abstractNumId w:val="31"/>
  </w:num>
  <w:num w:numId="27">
    <w:abstractNumId w:val="2"/>
  </w:num>
  <w:num w:numId="28">
    <w:abstractNumId w:val="26"/>
  </w:num>
  <w:num w:numId="29">
    <w:abstractNumId w:val="27"/>
  </w:num>
  <w:num w:numId="30">
    <w:abstractNumId w:val="17"/>
  </w:num>
  <w:num w:numId="31">
    <w:abstractNumId w:val="32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9"/>
    <w:rsid w:val="0000423D"/>
    <w:rsid w:val="0000448C"/>
    <w:rsid w:val="000067FD"/>
    <w:rsid w:val="00015D65"/>
    <w:rsid w:val="0007327E"/>
    <w:rsid w:val="000800F0"/>
    <w:rsid w:val="000B4DC4"/>
    <w:rsid w:val="000C2525"/>
    <w:rsid w:val="000D14B6"/>
    <w:rsid w:val="000E284F"/>
    <w:rsid w:val="0011751E"/>
    <w:rsid w:val="0012496C"/>
    <w:rsid w:val="00133E81"/>
    <w:rsid w:val="00157A01"/>
    <w:rsid w:val="001B773D"/>
    <w:rsid w:val="001C22E7"/>
    <w:rsid w:val="001C2656"/>
    <w:rsid w:val="001C3A65"/>
    <w:rsid w:val="001E07EE"/>
    <w:rsid w:val="001E34B7"/>
    <w:rsid w:val="001E4991"/>
    <w:rsid w:val="001F1FA5"/>
    <w:rsid w:val="001F5BC0"/>
    <w:rsid w:val="00203989"/>
    <w:rsid w:val="0021720F"/>
    <w:rsid w:val="00220778"/>
    <w:rsid w:val="00222546"/>
    <w:rsid w:val="00223682"/>
    <w:rsid w:val="00294E56"/>
    <w:rsid w:val="002B3DFB"/>
    <w:rsid w:val="002D09D6"/>
    <w:rsid w:val="002E4853"/>
    <w:rsid w:val="00310CA6"/>
    <w:rsid w:val="00313791"/>
    <w:rsid w:val="00350808"/>
    <w:rsid w:val="00381A7E"/>
    <w:rsid w:val="0039132B"/>
    <w:rsid w:val="003A33A2"/>
    <w:rsid w:val="003A4DF4"/>
    <w:rsid w:val="0040526B"/>
    <w:rsid w:val="0043310C"/>
    <w:rsid w:val="004344A4"/>
    <w:rsid w:val="00434F33"/>
    <w:rsid w:val="00435257"/>
    <w:rsid w:val="004435F1"/>
    <w:rsid w:val="00445068"/>
    <w:rsid w:val="00465396"/>
    <w:rsid w:val="004837D8"/>
    <w:rsid w:val="00485688"/>
    <w:rsid w:val="00524B86"/>
    <w:rsid w:val="00534104"/>
    <w:rsid w:val="00536CE3"/>
    <w:rsid w:val="0054276A"/>
    <w:rsid w:val="00545A9B"/>
    <w:rsid w:val="0057616E"/>
    <w:rsid w:val="005930C7"/>
    <w:rsid w:val="0059532D"/>
    <w:rsid w:val="005A486D"/>
    <w:rsid w:val="005B69EC"/>
    <w:rsid w:val="005C5131"/>
    <w:rsid w:val="005F7CA9"/>
    <w:rsid w:val="00624F1F"/>
    <w:rsid w:val="0063722A"/>
    <w:rsid w:val="0065198F"/>
    <w:rsid w:val="00657276"/>
    <w:rsid w:val="00692F02"/>
    <w:rsid w:val="00696AD1"/>
    <w:rsid w:val="006B1A79"/>
    <w:rsid w:val="00704187"/>
    <w:rsid w:val="007156EB"/>
    <w:rsid w:val="00717075"/>
    <w:rsid w:val="007326FB"/>
    <w:rsid w:val="00742DA4"/>
    <w:rsid w:val="00742E34"/>
    <w:rsid w:val="0077025A"/>
    <w:rsid w:val="00790EBE"/>
    <w:rsid w:val="007A6FB2"/>
    <w:rsid w:val="007D11D7"/>
    <w:rsid w:val="008011AA"/>
    <w:rsid w:val="00820EAA"/>
    <w:rsid w:val="00834E59"/>
    <w:rsid w:val="00836F39"/>
    <w:rsid w:val="00845FE0"/>
    <w:rsid w:val="00853816"/>
    <w:rsid w:val="00867BFE"/>
    <w:rsid w:val="00877D9C"/>
    <w:rsid w:val="00885E19"/>
    <w:rsid w:val="008C0562"/>
    <w:rsid w:val="008C2253"/>
    <w:rsid w:val="008F4817"/>
    <w:rsid w:val="00922C88"/>
    <w:rsid w:val="00924873"/>
    <w:rsid w:val="00941A9B"/>
    <w:rsid w:val="00941EDE"/>
    <w:rsid w:val="009612A9"/>
    <w:rsid w:val="0096438A"/>
    <w:rsid w:val="009A5568"/>
    <w:rsid w:val="009A6855"/>
    <w:rsid w:val="009A6DFD"/>
    <w:rsid w:val="009B1391"/>
    <w:rsid w:val="009B591D"/>
    <w:rsid w:val="009C2EBF"/>
    <w:rsid w:val="009C50EA"/>
    <w:rsid w:val="009F5033"/>
    <w:rsid w:val="009F60FA"/>
    <w:rsid w:val="00A031F2"/>
    <w:rsid w:val="00A2577F"/>
    <w:rsid w:val="00A26B4A"/>
    <w:rsid w:val="00A44871"/>
    <w:rsid w:val="00A559D0"/>
    <w:rsid w:val="00A654A8"/>
    <w:rsid w:val="00A922DE"/>
    <w:rsid w:val="00A92877"/>
    <w:rsid w:val="00A96BCA"/>
    <w:rsid w:val="00AA4657"/>
    <w:rsid w:val="00AD5BD2"/>
    <w:rsid w:val="00AD7CD0"/>
    <w:rsid w:val="00AE55E8"/>
    <w:rsid w:val="00B12FCF"/>
    <w:rsid w:val="00B31E7C"/>
    <w:rsid w:val="00B426A6"/>
    <w:rsid w:val="00B501B5"/>
    <w:rsid w:val="00B55307"/>
    <w:rsid w:val="00B82BCD"/>
    <w:rsid w:val="00B84218"/>
    <w:rsid w:val="00BB324A"/>
    <w:rsid w:val="00BE36F1"/>
    <w:rsid w:val="00BE4AB7"/>
    <w:rsid w:val="00BF20CE"/>
    <w:rsid w:val="00BF2390"/>
    <w:rsid w:val="00BF7BBF"/>
    <w:rsid w:val="00C00D57"/>
    <w:rsid w:val="00C0280A"/>
    <w:rsid w:val="00C241ED"/>
    <w:rsid w:val="00C355E6"/>
    <w:rsid w:val="00C618EF"/>
    <w:rsid w:val="00C772F6"/>
    <w:rsid w:val="00C77B5E"/>
    <w:rsid w:val="00C96079"/>
    <w:rsid w:val="00CB0292"/>
    <w:rsid w:val="00CB680A"/>
    <w:rsid w:val="00CC2597"/>
    <w:rsid w:val="00CC272F"/>
    <w:rsid w:val="00CC5AE8"/>
    <w:rsid w:val="00CE3455"/>
    <w:rsid w:val="00CE4A4D"/>
    <w:rsid w:val="00CE741B"/>
    <w:rsid w:val="00CF1BBA"/>
    <w:rsid w:val="00CF405D"/>
    <w:rsid w:val="00D11363"/>
    <w:rsid w:val="00D11CE8"/>
    <w:rsid w:val="00D342B0"/>
    <w:rsid w:val="00D3767C"/>
    <w:rsid w:val="00D408BB"/>
    <w:rsid w:val="00D86413"/>
    <w:rsid w:val="00D90D42"/>
    <w:rsid w:val="00DB1A63"/>
    <w:rsid w:val="00DE003D"/>
    <w:rsid w:val="00E61145"/>
    <w:rsid w:val="00E63200"/>
    <w:rsid w:val="00E82C1A"/>
    <w:rsid w:val="00E840A2"/>
    <w:rsid w:val="00EA67C5"/>
    <w:rsid w:val="00EB2A86"/>
    <w:rsid w:val="00EE3C5E"/>
    <w:rsid w:val="00F00E6B"/>
    <w:rsid w:val="00F12275"/>
    <w:rsid w:val="00F23A98"/>
    <w:rsid w:val="00F24ED0"/>
    <w:rsid w:val="00F30799"/>
    <w:rsid w:val="00F4326D"/>
    <w:rsid w:val="00F506C3"/>
    <w:rsid w:val="00F96C88"/>
    <w:rsid w:val="00FA7076"/>
    <w:rsid w:val="00FC0AC7"/>
    <w:rsid w:val="00FC7946"/>
    <w:rsid w:val="00FD09C6"/>
    <w:rsid w:val="00FE0EED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F28A"/>
  <w15:docId w15:val="{D5525DDE-6E3B-4776-818D-0B92F725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E19"/>
  </w:style>
  <w:style w:type="paragraph" w:styleId="Cmsor1">
    <w:name w:val="heading 1"/>
    <w:basedOn w:val="Norml"/>
    <w:next w:val="Norml"/>
    <w:link w:val="Cmsor1Char"/>
    <w:uiPriority w:val="9"/>
    <w:qFormat/>
    <w:rsid w:val="00885E19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5E19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5E19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5E19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5E19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5E19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5E19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5E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5E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5E19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885E19"/>
    <w:rPr>
      <w:caps/>
      <w:spacing w:val="15"/>
      <w:shd w:val="clear" w:color="auto" w:fill="FBE6CD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5E19"/>
    <w:rPr>
      <w:caps/>
      <w:color w:val="714109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5E19"/>
    <w:rPr>
      <w:caps/>
      <w:color w:val="AA610D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5E19"/>
    <w:rPr>
      <w:caps/>
      <w:color w:val="AA610D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5E19"/>
    <w:rPr>
      <w:caps/>
      <w:color w:val="AA610D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5E19"/>
    <w:rPr>
      <w:caps/>
      <w:color w:val="AA610D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5E19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5E19"/>
    <w:rPr>
      <w:i/>
      <w:iCs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85E19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85E19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5E19"/>
    <w:rPr>
      <w:b/>
      <w:bCs/>
      <w:color w:val="AA610D" w:themeColor="accent1" w:themeShade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885E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885E19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885E19"/>
    <w:rPr>
      <w:b/>
      <w:bCs/>
    </w:rPr>
  </w:style>
  <w:style w:type="character" w:styleId="Kiemels">
    <w:name w:val="Emphasis"/>
    <w:uiPriority w:val="20"/>
    <w:qFormat/>
    <w:rsid w:val="00885E19"/>
    <w:rPr>
      <w:caps/>
      <w:color w:val="714109" w:themeColor="accent1" w:themeShade="7F"/>
      <w:spacing w:val="5"/>
    </w:rPr>
  </w:style>
  <w:style w:type="paragraph" w:styleId="Nincstrkz">
    <w:name w:val="No Spacing"/>
    <w:uiPriority w:val="1"/>
    <w:qFormat/>
    <w:rsid w:val="00885E1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85E19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885E19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5E19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5E19"/>
    <w:rPr>
      <w:color w:val="E48312" w:themeColor="accent1"/>
      <w:sz w:val="24"/>
      <w:szCs w:val="24"/>
    </w:rPr>
  </w:style>
  <w:style w:type="character" w:styleId="Finomkiemels">
    <w:name w:val="Subtle Emphasis"/>
    <w:uiPriority w:val="19"/>
    <w:qFormat/>
    <w:rsid w:val="00885E19"/>
    <w:rPr>
      <w:i/>
      <w:iCs/>
      <w:color w:val="714109" w:themeColor="accent1" w:themeShade="7F"/>
    </w:rPr>
  </w:style>
  <w:style w:type="character" w:styleId="Erskiemels">
    <w:name w:val="Intense Emphasis"/>
    <w:uiPriority w:val="21"/>
    <w:qFormat/>
    <w:rsid w:val="00885E19"/>
    <w:rPr>
      <w:b/>
      <w:bCs/>
      <w:caps/>
      <w:color w:val="714109" w:themeColor="accent1" w:themeShade="7F"/>
      <w:spacing w:val="10"/>
    </w:rPr>
  </w:style>
  <w:style w:type="character" w:styleId="Finomhivatkozs">
    <w:name w:val="Subtle Reference"/>
    <w:uiPriority w:val="31"/>
    <w:qFormat/>
    <w:rsid w:val="00885E19"/>
    <w:rPr>
      <w:b/>
      <w:bCs/>
      <w:color w:val="E48312" w:themeColor="accent1"/>
    </w:rPr>
  </w:style>
  <w:style w:type="character" w:styleId="Ershivatkozs">
    <w:name w:val="Intense Reference"/>
    <w:uiPriority w:val="32"/>
    <w:qFormat/>
    <w:rsid w:val="00885E19"/>
    <w:rPr>
      <w:b/>
      <w:bCs/>
      <w:i/>
      <w:iCs/>
      <w:caps/>
      <w:color w:val="E48312" w:themeColor="accent1"/>
    </w:rPr>
  </w:style>
  <w:style w:type="character" w:styleId="Knyvcme">
    <w:name w:val="Book Title"/>
    <w:uiPriority w:val="33"/>
    <w:qFormat/>
    <w:rsid w:val="00885E19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5E19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885E1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85E1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28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84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84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8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84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8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84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"/>
    <w:rsid w:val="008F4817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63200"/>
    <w:pPr>
      <w:ind w:left="720"/>
      <w:contextualSpacing/>
    </w:pPr>
  </w:style>
  <w:style w:type="paragraph" w:styleId="Vltozat">
    <w:name w:val="Revision"/>
    <w:hidden/>
    <w:uiPriority w:val="99"/>
    <w:semiHidden/>
    <w:rsid w:val="00536CE3"/>
    <w:pPr>
      <w:spacing w:before="0" w:after="0" w:line="240" w:lineRule="auto"/>
    </w:pPr>
  </w:style>
  <w:style w:type="paragraph" w:customStyle="1" w:styleId="Default">
    <w:name w:val="Default"/>
    <w:rsid w:val="005930C7"/>
    <w:pPr>
      <w:autoSpaceDE w:val="0"/>
      <w:autoSpaceDN w:val="0"/>
      <w:adjustRightInd w:val="0"/>
      <w:spacing w:before="0" w:after="0" w:line="240" w:lineRule="auto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5541">
                      <w:marLeft w:val="0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4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466">
                      <w:marLeft w:val="0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96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3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3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6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667">
                      <w:marLeft w:val="0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rial–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F4EF-E23A-47B1-BD5A-38D633BC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1738</Words>
  <Characters>12553</Characters>
  <Application>Microsoft Office Word</Application>
  <DocSecurity>0</DocSecurity>
  <Lines>236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Henrietta</dc:creator>
  <cp:lastModifiedBy>Kolozsi Sándor dr</cp:lastModifiedBy>
  <cp:revision>3</cp:revision>
  <dcterms:created xsi:type="dcterms:W3CDTF">2019-06-20T08:36:00Z</dcterms:created>
  <dcterms:modified xsi:type="dcterms:W3CDTF">2019-06-20T08:39:00Z</dcterms:modified>
</cp:coreProperties>
</file>